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71C4" w:rsidRPr="00D40A90" w:rsidRDefault="00E871C4" w:rsidP="00D40A90">
      <w:pPr>
        <w:pStyle w:val="MemoHeader"/>
        <w:spacing w:before="0" w:after="0" w:afterAutospacing="0"/>
        <w:jc w:val="center"/>
        <w:rPr>
          <w:rFonts w:ascii="Times New Roman" w:hAnsi="Times New Roman"/>
          <w:szCs w:val="32"/>
        </w:rPr>
      </w:pPr>
      <w:bookmarkStart w:id="0" w:name="_GoBack"/>
      <w:bookmarkEnd w:id="0"/>
      <w:r w:rsidRPr="00D40A90">
        <w:rPr>
          <w:rFonts w:ascii="Times New Roman" w:hAnsi="Times New Roman"/>
          <w:szCs w:val="32"/>
        </w:rPr>
        <w:t>PUC Interoffice Memorandum</w:t>
      </w:r>
    </w:p>
    <w:p w:rsidR="00D40A90" w:rsidRPr="00E84F66" w:rsidRDefault="00D40A90" w:rsidP="00E84F66">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p>
    <w:p w:rsidR="00D25B40" w:rsidRPr="004048C0" w:rsidRDefault="00D25B40" w:rsidP="00EF5EA3">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r w:rsidRPr="004048C0">
        <w:rPr>
          <w:rFonts w:ascii="Times New Roman" w:hAnsi="Times New Roman" w:cs="Times New Roman"/>
          <w:b/>
        </w:rPr>
        <w:t>To:</w:t>
      </w:r>
      <w:r w:rsidRPr="004048C0">
        <w:rPr>
          <w:rFonts w:ascii="Times New Roman" w:hAnsi="Times New Roman" w:cs="Times New Roman"/>
        </w:rPr>
        <w:tab/>
      </w:r>
      <w:r w:rsidR="003603F7">
        <w:rPr>
          <w:rFonts w:ascii="Times New Roman" w:hAnsi="Times New Roman" w:cs="Times New Roman"/>
        </w:rPr>
        <w:t>Ralph</w:t>
      </w:r>
      <w:r w:rsidR="00F47949">
        <w:rPr>
          <w:rFonts w:ascii="Times New Roman" w:hAnsi="Times New Roman" w:cs="Times New Roman"/>
        </w:rPr>
        <w:t xml:space="preserve"> J.</w:t>
      </w:r>
      <w:r w:rsidR="003603F7">
        <w:rPr>
          <w:rFonts w:ascii="Times New Roman" w:hAnsi="Times New Roman" w:cs="Times New Roman"/>
        </w:rPr>
        <w:t xml:space="preserve"> Daigneault</w:t>
      </w:r>
      <w:r w:rsidR="0090036E" w:rsidRPr="004048C0">
        <w:rPr>
          <w:rFonts w:ascii="Times New Roman" w:hAnsi="Times New Roman" w:cs="Times New Roman"/>
        </w:rPr>
        <w:t>, Attorney</w:t>
      </w:r>
    </w:p>
    <w:p w:rsidR="00D25B40" w:rsidRPr="004048C0" w:rsidRDefault="00D25B40" w:rsidP="00307E8A">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1440"/>
        <w:rPr>
          <w:rFonts w:ascii="Times New Roman" w:hAnsi="Times New Roman" w:cs="Times New Roman"/>
        </w:rPr>
      </w:pPr>
      <w:r w:rsidRPr="004048C0">
        <w:rPr>
          <w:rFonts w:ascii="Times New Roman" w:hAnsi="Times New Roman" w:cs="Times New Roman"/>
        </w:rPr>
        <w:t>Legal Division</w:t>
      </w:r>
    </w:p>
    <w:p w:rsidR="00D25B40" w:rsidRPr="004048C0" w:rsidRDefault="00D25B40" w:rsidP="00EC3C43">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p>
    <w:p w:rsidR="00AD13ED" w:rsidRPr="004048C0" w:rsidRDefault="00AD13ED" w:rsidP="00AD13ED">
      <w:pPr>
        <w:rPr>
          <w:rFonts w:ascii="Times New Roman" w:hAnsi="Times New Roman" w:cs="Times New Roman"/>
        </w:rPr>
      </w:pPr>
      <w:r w:rsidRPr="004048C0">
        <w:rPr>
          <w:rFonts w:ascii="Times New Roman" w:hAnsi="Times New Roman" w:cs="Times New Roman"/>
          <w:b/>
        </w:rPr>
        <w:t>Thru:</w:t>
      </w:r>
      <w:r w:rsidRPr="004048C0">
        <w:rPr>
          <w:rFonts w:ascii="Times New Roman" w:hAnsi="Times New Roman" w:cs="Times New Roman"/>
        </w:rPr>
        <w:tab/>
      </w:r>
      <w:r w:rsidRPr="004048C0">
        <w:rPr>
          <w:rFonts w:ascii="Times New Roman" w:hAnsi="Times New Roman" w:cs="Times New Roman"/>
        </w:rPr>
        <w:tab/>
        <w:t>Tammy Benter, Director</w:t>
      </w:r>
    </w:p>
    <w:p w:rsidR="00AD13ED" w:rsidRPr="004048C0" w:rsidRDefault="00693F44" w:rsidP="00AD13ED">
      <w:pPr>
        <w:ind w:left="1440"/>
        <w:rPr>
          <w:rFonts w:ascii="Times New Roman" w:hAnsi="Times New Roman" w:cs="Times New Roman"/>
        </w:rPr>
      </w:pPr>
      <w:r>
        <w:rPr>
          <w:rFonts w:ascii="Times New Roman" w:hAnsi="Times New Roman" w:cs="Times New Roman"/>
        </w:rPr>
        <w:t>Heidi Graham</w:t>
      </w:r>
      <w:r w:rsidR="00AD13ED" w:rsidRPr="004048C0">
        <w:rPr>
          <w:rFonts w:ascii="Times New Roman" w:hAnsi="Times New Roman" w:cs="Times New Roman"/>
        </w:rPr>
        <w:t>, Manager</w:t>
      </w:r>
    </w:p>
    <w:p w:rsidR="00AD13ED" w:rsidRPr="004048C0" w:rsidRDefault="00AD13ED" w:rsidP="00AD13ED">
      <w:pPr>
        <w:ind w:left="1440"/>
        <w:rPr>
          <w:rFonts w:ascii="Times New Roman" w:hAnsi="Times New Roman" w:cs="Times New Roman"/>
        </w:rPr>
      </w:pPr>
      <w:r w:rsidRPr="004048C0">
        <w:rPr>
          <w:rFonts w:ascii="Times New Roman" w:hAnsi="Times New Roman" w:cs="Times New Roman"/>
        </w:rPr>
        <w:t>Water Utilities Division</w:t>
      </w:r>
    </w:p>
    <w:p w:rsidR="00AD13ED" w:rsidRPr="004048C0" w:rsidRDefault="00AD13ED" w:rsidP="00AD13ED">
      <w:pPr>
        <w:rPr>
          <w:rFonts w:ascii="Times New Roman" w:hAnsi="Times New Roman" w:cs="Times New Roman"/>
        </w:rPr>
      </w:pPr>
    </w:p>
    <w:p w:rsidR="00AD13ED" w:rsidRPr="003603F7" w:rsidRDefault="00AD13ED" w:rsidP="00AD13ED">
      <w:pPr>
        <w:rPr>
          <w:rFonts w:ascii="Times New Roman" w:hAnsi="Times New Roman" w:cs="Times New Roman"/>
        </w:rPr>
      </w:pPr>
      <w:r w:rsidRPr="004048C0">
        <w:rPr>
          <w:rFonts w:ascii="Times New Roman" w:hAnsi="Times New Roman" w:cs="Times New Roman"/>
          <w:b/>
        </w:rPr>
        <w:t>From:</w:t>
      </w:r>
      <w:r w:rsidRPr="004048C0">
        <w:rPr>
          <w:rFonts w:ascii="Times New Roman" w:hAnsi="Times New Roman" w:cs="Times New Roman"/>
        </w:rPr>
        <w:tab/>
      </w:r>
      <w:r w:rsidRPr="004048C0">
        <w:rPr>
          <w:rFonts w:ascii="Times New Roman" w:hAnsi="Times New Roman" w:cs="Times New Roman"/>
        </w:rPr>
        <w:tab/>
      </w:r>
      <w:r w:rsidR="003603F7">
        <w:rPr>
          <w:rFonts w:ascii="Times New Roman" w:hAnsi="Times New Roman" w:cs="Times New Roman"/>
        </w:rPr>
        <w:t>Greg Charles</w:t>
      </w:r>
      <w:r w:rsidRPr="004048C0">
        <w:rPr>
          <w:rFonts w:ascii="Times New Roman" w:hAnsi="Times New Roman" w:cs="Times New Roman"/>
        </w:rPr>
        <w:t xml:space="preserve">, </w:t>
      </w:r>
      <w:r w:rsidR="003603F7">
        <w:rPr>
          <w:rFonts w:ascii="Times New Roman" w:hAnsi="Times New Roman" w:cs="Times New Roman"/>
        </w:rPr>
        <w:t>Engineering Specialist</w:t>
      </w:r>
    </w:p>
    <w:p w:rsidR="00AD13ED" w:rsidRPr="004048C0" w:rsidRDefault="00AD13ED" w:rsidP="00AD13ED">
      <w:pPr>
        <w:ind w:left="1440"/>
        <w:rPr>
          <w:rFonts w:ascii="Times New Roman" w:hAnsi="Times New Roman" w:cs="Times New Roman"/>
        </w:rPr>
      </w:pPr>
      <w:r w:rsidRPr="004048C0">
        <w:rPr>
          <w:rFonts w:ascii="Times New Roman" w:hAnsi="Times New Roman" w:cs="Times New Roman"/>
        </w:rPr>
        <w:t>Water Utilities Division</w:t>
      </w:r>
    </w:p>
    <w:p w:rsidR="00D25B40" w:rsidRPr="004048C0" w:rsidRDefault="00D25B40" w:rsidP="00EC3C43">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ind w:left="1440" w:hanging="1440"/>
        <w:rPr>
          <w:rFonts w:ascii="Times New Roman" w:hAnsi="Times New Roman" w:cs="Times New Roman"/>
        </w:rPr>
      </w:pPr>
    </w:p>
    <w:p w:rsidR="00D60C33" w:rsidRPr="00E84F66" w:rsidRDefault="00D25B40" w:rsidP="00EC3C43">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r w:rsidRPr="004048C0">
        <w:rPr>
          <w:rFonts w:ascii="Times New Roman" w:hAnsi="Times New Roman" w:cs="Times New Roman"/>
          <w:b/>
        </w:rPr>
        <w:t>Date:</w:t>
      </w:r>
      <w:r w:rsidR="00F54B8D" w:rsidRPr="004048C0">
        <w:rPr>
          <w:rFonts w:ascii="Times New Roman" w:hAnsi="Times New Roman" w:cs="Times New Roman"/>
        </w:rPr>
        <w:tab/>
      </w:r>
      <w:r w:rsidR="00295DE5">
        <w:rPr>
          <w:rFonts w:ascii="Times New Roman" w:hAnsi="Times New Roman" w:cs="Times New Roman"/>
        </w:rPr>
        <w:t xml:space="preserve">May </w:t>
      </w:r>
      <w:r w:rsidR="000601A7">
        <w:rPr>
          <w:rFonts w:ascii="Times New Roman" w:hAnsi="Times New Roman" w:cs="Times New Roman"/>
        </w:rPr>
        <w:t>12</w:t>
      </w:r>
      <w:r w:rsidR="00295DE5">
        <w:rPr>
          <w:rFonts w:ascii="Times New Roman" w:hAnsi="Times New Roman" w:cs="Times New Roman"/>
        </w:rPr>
        <w:t>, 2017</w:t>
      </w:r>
    </w:p>
    <w:p w:rsidR="00F54B8D" w:rsidRPr="004048C0" w:rsidRDefault="00F54B8D" w:rsidP="00EC3C43">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jc w:val="left"/>
        <w:rPr>
          <w:rFonts w:ascii="Times New Roman" w:hAnsi="Times New Roman" w:cs="Times New Roman"/>
          <w:lang w:val="en-CA"/>
        </w:rPr>
      </w:pPr>
    </w:p>
    <w:p w:rsidR="00802A55" w:rsidRPr="004048C0" w:rsidRDefault="00F54B8D" w:rsidP="00C0241B">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spacing w:after="240"/>
        <w:ind w:left="1440" w:hanging="1440"/>
        <w:rPr>
          <w:rFonts w:ascii="Times New Roman" w:hAnsi="Times New Roman" w:cs="Times New Roman"/>
        </w:rPr>
      </w:pPr>
      <w:r w:rsidRPr="004048C0">
        <w:rPr>
          <w:rFonts w:ascii="Times New Roman" w:hAnsi="Times New Roman" w:cs="Times New Roman"/>
          <w:b/>
        </w:rPr>
        <w:t>Subject:</w:t>
      </w:r>
      <w:r w:rsidRPr="004048C0">
        <w:rPr>
          <w:rFonts w:ascii="Times New Roman" w:hAnsi="Times New Roman" w:cs="Times New Roman"/>
          <w:b/>
        </w:rPr>
        <w:tab/>
        <w:t xml:space="preserve">Docket No. </w:t>
      </w:r>
      <w:r w:rsidR="003603F7">
        <w:rPr>
          <w:rFonts w:ascii="Times New Roman" w:hAnsi="Times New Roman" w:cs="Times New Roman"/>
        </w:rPr>
        <w:t>46412</w:t>
      </w:r>
      <w:r w:rsidRPr="004048C0">
        <w:rPr>
          <w:rFonts w:ascii="Times New Roman" w:hAnsi="Times New Roman" w:cs="Times New Roman"/>
        </w:rPr>
        <w:t xml:space="preserve">: </w:t>
      </w:r>
      <w:r w:rsidR="003603F7">
        <w:rPr>
          <w:rFonts w:ascii="Times New Roman" w:hAnsi="Times New Roman" w:cs="Times New Roman"/>
          <w:i/>
        </w:rPr>
        <w:t>Application of MSEC Enterprises, Inc. to Amend a Sewer Certificate of Convenience and Necessity in Montgomery County</w:t>
      </w:r>
    </w:p>
    <w:p w:rsidR="00802A55" w:rsidRPr="004048C0" w:rsidRDefault="00F54B8D" w:rsidP="00802A55">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r w:rsidRPr="004048C0">
        <w:rPr>
          <w:rFonts w:ascii="Times New Roman" w:hAnsi="Times New Roman" w:cs="Times New Roman"/>
        </w:rPr>
        <w:t xml:space="preserve">On </w:t>
      </w:r>
      <w:r w:rsidR="00F47949">
        <w:rPr>
          <w:rFonts w:ascii="Times New Roman" w:hAnsi="Times New Roman" w:cs="Times New Roman"/>
        </w:rPr>
        <w:t>September 29, 2016</w:t>
      </w:r>
      <w:r w:rsidRPr="004048C0">
        <w:rPr>
          <w:rFonts w:ascii="Times New Roman" w:hAnsi="Times New Roman" w:cs="Times New Roman"/>
        </w:rPr>
        <w:t xml:space="preserve">, </w:t>
      </w:r>
      <w:r w:rsidR="00F47949">
        <w:rPr>
          <w:rFonts w:ascii="Times New Roman" w:hAnsi="Times New Roman" w:cs="Times New Roman"/>
        </w:rPr>
        <w:t>MSEC Enterprises, Inc.</w:t>
      </w:r>
      <w:r w:rsidR="0059593E" w:rsidRPr="00F47949">
        <w:rPr>
          <w:rFonts w:ascii="Times New Roman" w:hAnsi="Times New Roman" w:cs="Times New Roman"/>
        </w:rPr>
        <w:t xml:space="preserve"> </w:t>
      </w:r>
      <w:r w:rsidRPr="004048C0">
        <w:rPr>
          <w:rFonts w:ascii="Times New Roman" w:hAnsi="Times New Roman" w:cs="Times New Roman"/>
        </w:rPr>
        <w:t>(Applicant) filed with the Public Utility Commission of Texas</w:t>
      </w:r>
      <w:r w:rsidR="00CE7E1A" w:rsidRPr="004048C0">
        <w:rPr>
          <w:rFonts w:ascii="Times New Roman" w:hAnsi="Times New Roman" w:cs="Times New Roman"/>
        </w:rPr>
        <w:t xml:space="preserve"> </w:t>
      </w:r>
      <w:r w:rsidRPr="004048C0">
        <w:rPr>
          <w:rFonts w:ascii="Times New Roman" w:hAnsi="Times New Roman" w:cs="Times New Roman"/>
        </w:rPr>
        <w:t xml:space="preserve">(Commission) an application requesting to </w:t>
      </w:r>
      <w:r w:rsidR="002E0B7B" w:rsidRPr="00F47949">
        <w:rPr>
          <w:rFonts w:ascii="Times New Roman" w:hAnsi="Times New Roman" w:cs="Times New Roman"/>
        </w:rPr>
        <w:t>amend</w:t>
      </w:r>
      <w:r w:rsidR="00F47949">
        <w:rPr>
          <w:rFonts w:ascii="Times New Roman" w:hAnsi="Times New Roman" w:cs="Times New Roman"/>
        </w:rPr>
        <w:t xml:space="preserve"> </w:t>
      </w:r>
      <w:r w:rsidR="002E0B7B" w:rsidRPr="00F47949">
        <w:rPr>
          <w:rFonts w:ascii="Times New Roman" w:hAnsi="Times New Roman" w:cs="Times New Roman"/>
        </w:rPr>
        <w:t>sewer</w:t>
      </w:r>
      <w:r w:rsidR="00CE7E1A" w:rsidRPr="004048C0">
        <w:rPr>
          <w:rFonts w:ascii="Times New Roman" w:hAnsi="Times New Roman" w:cs="Times New Roman"/>
        </w:rPr>
        <w:t xml:space="preserve"> </w:t>
      </w:r>
      <w:r w:rsidRPr="004048C0">
        <w:rPr>
          <w:rFonts w:ascii="Times New Roman" w:hAnsi="Times New Roman" w:cs="Times New Roman"/>
        </w:rPr>
        <w:t xml:space="preserve">Certificate of Convenience and Necessity (CCN) </w:t>
      </w:r>
      <w:r w:rsidR="00C842AB">
        <w:rPr>
          <w:rFonts w:ascii="Times New Roman" w:hAnsi="Times New Roman" w:cs="Times New Roman"/>
        </w:rPr>
        <w:t xml:space="preserve">No. 20984 </w:t>
      </w:r>
      <w:r w:rsidRPr="004048C0">
        <w:rPr>
          <w:rFonts w:ascii="Times New Roman" w:hAnsi="Times New Roman" w:cs="Times New Roman"/>
        </w:rPr>
        <w:t xml:space="preserve">in </w:t>
      </w:r>
      <w:r w:rsidR="00F47949">
        <w:rPr>
          <w:rFonts w:ascii="Times New Roman" w:hAnsi="Times New Roman" w:cs="Times New Roman"/>
        </w:rPr>
        <w:t>Montgomery</w:t>
      </w:r>
      <w:r w:rsidR="00802A55" w:rsidRPr="00F47949">
        <w:rPr>
          <w:rFonts w:ascii="Times New Roman" w:hAnsi="Times New Roman" w:cs="Times New Roman"/>
        </w:rPr>
        <w:t xml:space="preserve"> </w:t>
      </w:r>
      <w:r w:rsidR="00802A55" w:rsidRPr="004048C0">
        <w:rPr>
          <w:rFonts w:ascii="Times New Roman" w:hAnsi="Times New Roman" w:cs="Times New Roman"/>
        </w:rPr>
        <w:t>County</w:t>
      </w:r>
      <w:r w:rsidR="003F4FC5" w:rsidRPr="004048C0">
        <w:rPr>
          <w:rFonts w:ascii="Times New Roman" w:hAnsi="Times New Roman" w:cs="Times New Roman"/>
        </w:rPr>
        <w:t>,</w:t>
      </w:r>
      <w:r w:rsidR="00CE7E1A" w:rsidRPr="004048C0">
        <w:rPr>
          <w:rFonts w:ascii="Times New Roman" w:hAnsi="Times New Roman" w:cs="Times New Roman"/>
        </w:rPr>
        <w:t xml:space="preserve"> </w:t>
      </w:r>
      <w:r w:rsidR="003F4FC5" w:rsidRPr="004048C0">
        <w:rPr>
          <w:rFonts w:ascii="Times New Roman" w:hAnsi="Times New Roman" w:cs="Times New Roman"/>
        </w:rPr>
        <w:t xml:space="preserve">Texas. </w:t>
      </w:r>
      <w:r w:rsidRPr="004048C0">
        <w:rPr>
          <w:rFonts w:ascii="Times New Roman" w:hAnsi="Times New Roman" w:cs="Times New Roman"/>
        </w:rPr>
        <w:t>The application is being reviewed under Texas Water Code §13.254(d) (TWC) and Title</w:t>
      </w:r>
      <w:r w:rsidR="00CE7E1A" w:rsidRPr="004048C0">
        <w:rPr>
          <w:rFonts w:ascii="Times New Roman" w:hAnsi="Times New Roman" w:cs="Times New Roman"/>
        </w:rPr>
        <w:t xml:space="preserve"> </w:t>
      </w:r>
      <w:r w:rsidRPr="004048C0">
        <w:rPr>
          <w:rFonts w:ascii="Times New Roman" w:hAnsi="Times New Roman" w:cs="Times New Roman"/>
        </w:rPr>
        <w:t>16 Tex. Admin. Code §§24.115 and 24.102(a)</w:t>
      </w:r>
      <w:r w:rsidR="00DE182F" w:rsidRPr="004048C0">
        <w:rPr>
          <w:rFonts w:ascii="Times New Roman" w:hAnsi="Times New Roman" w:cs="Times New Roman"/>
        </w:rPr>
        <w:t xml:space="preserve"> </w:t>
      </w:r>
      <w:r w:rsidRPr="004048C0">
        <w:rPr>
          <w:rFonts w:ascii="Times New Roman" w:hAnsi="Times New Roman" w:cs="Times New Roman"/>
        </w:rPr>
        <w:t xml:space="preserve">(1) (TAC). </w:t>
      </w:r>
    </w:p>
    <w:p w:rsidR="006D7909" w:rsidRPr="004048C0" w:rsidRDefault="006D7909" w:rsidP="00DB48E2">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p>
    <w:p w:rsidR="00E5542F" w:rsidRPr="004048C0" w:rsidRDefault="00E5542F" w:rsidP="00E5542F">
      <w:pPr>
        <w:ind w:left="1440" w:hanging="1440"/>
        <w:rPr>
          <w:rFonts w:ascii="Times New Roman" w:hAnsi="Times New Roman" w:cs="Times New Roman"/>
          <w:b/>
          <w:bCs/>
          <w:u w:val="single"/>
        </w:rPr>
      </w:pPr>
      <w:r w:rsidRPr="004048C0">
        <w:rPr>
          <w:rFonts w:ascii="Times New Roman" w:hAnsi="Times New Roman" w:cs="Times New Roman"/>
          <w:b/>
          <w:u w:val="single"/>
        </w:rPr>
        <w:t>Background</w:t>
      </w:r>
    </w:p>
    <w:p w:rsidR="004048C0" w:rsidRPr="004048C0" w:rsidRDefault="00F75264" w:rsidP="00E84F66">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color w:val="222222"/>
          <w:shd w:val="clear" w:color="auto" w:fill="FFFFFF"/>
        </w:rPr>
      </w:pPr>
      <w:r w:rsidRPr="004048C0">
        <w:rPr>
          <w:rFonts w:ascii="Times New Roman" w:hAnsi="Times New Roman" w:cs="Times New Roman"/>
          <w:noProof/>
        </w:rPr>
        <w:t xml:space="preserve">The </w:t>
      </w:r>
      <w:r w:rsidRPr="004048C0">
        <w:rPr>
          <w:rFonts w:ascii="Times New Roman" w:hAnsi="Times New Roman" w:cs="Times New Roman"/>
        </w:rPr>
        <w:t>Applicant</w:t>
      </w:r>
      <w:r w:rsidR="00E5542F" w:rsidRPr="004048C0">
        <w:rPr>
          <w:rFonts w:ascii="Times New Roman" w:hAnsi="Times New Roman" w:cs="Times New Roman"/>
          <w:noProof/>
        </w:rPr>
        <w:t xml:space="preserve"> </w:t>
      </w:r>
      <w:r w:rsidR="00456FC4">
        <w:rPr>
          <w:rFonts w:ascii="Times New Roman" w:hAnsi="Times New Roman" w:cs="Times New Roman"/>
        </w:rPr>
        <w:t xml:space="preserve">is seeking to </w:t>
      </w:r>
      <w:r w:rsidR="002E0B7B" w:rsidRPr="00456FC4">
        <w:rPr>
          <w:rFonts w:ascii="Times New Roman" w:hAnsi="Times New Roman" w:cs="Times New Roman"/>
        </w:rPr>
        <w:t>amend</w:t>
      </w:r>
      <w:r w:rsidR="00456FC4">
        <w:rPr>
          <w:rFonts w:ascii="Times New Roman" w:hAnsi="Times New Roman" w:cs="Times New Roman"/>
        </w:rPr>
        <w:t xml:space="preserve"> </w:t>
      </w:r>
      <w:r w:rsidR="00456FC4" w:rsidRPr="00456FC4">
        <w:rPr>
          <w:rFonts w:ascii="Times New Roman" w:hAnsi="Times New Roman" w:cs="Times New Roman"/>
        </w:rPr>
        <w:t>sewer</w:t>
      </w:r>
      <w:r w:rsidR="002E0B7B" w:rsidRPr="004048C0">
        <w:rPr>
          <w:rFonts w:ascii="Times New Roman" w:hAnsi="Times New Roman" w:cs="Times New Roman"/>
        </w:rPr>
        <w:t xml:space="preserve"> </w:t>
      </w:r>
      <w:r w:rsidR="00E5542F" w:rsidRPr="004048C0">
        <w:rPr>
          <w:rFonts w:ascii="Times New Roman" w:hAnsi="Times New Roman" w:cs="Times New Roman"/>
        </w:rPr>
        <w:t xml:space="preserve">CCN </w:t>
      </w:r>
      <w:r w:rsidR="00C842AB">
        <w:rPr>
          <w:rFonts w:ascii="Times New Roman" w:hAnsi="Times New Roman" w:cs="Times New Roman"/>
        </w:rPr>
        <w:t xml:space="preserve">No. 20984 </w:t>
      </w:r>
      <w:r w:rsidRPr="004048C0">
        <w:rPr>
          <w:rFonts w:ascii="Times New Roman" w:hAnsi="Times New Roman" w:cs="Times New Roman"/>
        </w:rPr>
        <w:t xml:space="preserve">for the </w:t>
      </w:r>
      <w:r w:rsidR="00E5542F" w:rsidRPr="004048C0">
        <w:rPr>
          <w:rFonts w:ascii="Times New Roman" w:hAnsi="Times New Roman" w:cs="Times New Roman"/>
        </w:rPr>
        <w:t xml:space="preserve">service area containing approximately </w:t>
      </w:r>
      <w:r w:rsidR="00456FC4">
        <w:rPr>
          <w:rFonts w:ascii="Times New Roman" w:hAnsi="Times New Roman" w:cs="Times New Roman"/>
        </w:rPr>
        <w:t>38</w:t>
      </w:r>
      <w:r w:rsidR="00E5542F" w:rsidRPr="004048C0">
        <w:rPr>
          <w:rFonts w:ascii="Times New Roman" w:hAnsi="Times New Roman" w:cs="Times New Roman"/>
        </w:rPr>
        <w:t xml:space="preserve"> acres and </w:t>
      </w:r>
      <w:r w:rsidR="00456FC4">
        <w:rPr>
          <w:rFonts w:ascii="Times New Roman" w:hAnsi="Times New Roman" w:cs="Times New Roman"/>
        </w:rPr>
        <w:t xml:space="preserve">3 </w:t>
      </w:r>
      <w:r w:rsidR="00034727">
        <w:rPr>
          <w:rFonts w:ascii="Times New Roman" w:hAnsi="Times New Roman" w:cs="Times New Roman"/>
        </w:rPr>
        <w:t>existing</w:t>
      </w:r>
      <w:r w:rsidRPr="004048C0">
        <w:rPr>
          <w:rFonts w:ascii="Times New Roman" w:hAnsi="Times New Roman" w:cs="Times New Roman"/>
        </w:rPr>
        <w:t xml:space="preserve"> </w:t>
      </w:r>
      <w:r w:rsidR="00E5542F" w:rsidRPr="004048C0">
        <w:rPr>
          <w:rFonts w:ascii="Times New Roman" w:hAnsi="Times New Roman" w:cs="Times New Roman"/>
        </w:rPr>
        <w:t xml:space="preserve">customers. </w:t>
      </w:r>
      <w:r w:rsidR="00E64986">
        <w:rPr>
          <w:rFonts w:ascii="Times New Roman" w:hAnsi="Times New Roman" w:cs="Times New Roman"/>
        </w:rPr>
        <w:t xml:space="preserve">The Applicant currently </w:t>
      </w:r>
      <w:r w:rsidR="00C842AB">
        <w:rPr>
          <w:rFonts w:ascii="Times New Roman" w:hAnsi="Times New Roman" w:cs="Times New Roman"/>
        </w:rPr>
        <w:t xml:space="preserve">provides </w:t>
      </w:r>
      <w:r w:rsidR="00E64986">
        <w:rPr>
          <w:rFonts w:ascii="Times New Roman" w:hAnsi="Times New Roman" w:cs="Times New Roman"/>
        </w:rPr>
        <w:t xml:space="preserve">water service to the area under its water CCN </w:t>
      </w:r>
      <w:r w:rsidR="00C842AB">
        <w:rPr>
          <w:rFonts w:ascii="Times New Roman" w:hAnsi="Times New Roman" w:cs="Times New Roman"/>
        </w:rPr>
        <w:t xml:space="preserve">No. </w:t>
      </w:r>
      <w:r w:rsidR="00E64986">
        <w:rPr>
          <w:rFonts w:ascii="Times New Roman" w:hAnsi="Times New Roman" w:cs="Times New Roman"/>
        </w:rPr>
        <w:t>12887.</w:t>
      </w:r>
    </w:p>
    <w:p w:rsidR="00E5542F" w:rsidRPr="004048C0" w:rsidRDefault="00E5542F" w:rsidP="00E5542F">
      <w:pPr>
        <w:rPr>
          <w:rFonts w:ascii="Times New Roman" w:hAnsi="Times New Roman" w:cs="Times New Roman"/>
        </w:rPr>
      </w:pPr>
    </w:p>
    <w:p w:rsidR="00E5542F" w:rsidRPr="004048C0" w:rsidRDefault="00C842AB" w:rsidP="00EC5BB6">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r>
        <w:rPr>
          <w:rFonts w:ascii="Times New Roman" w:hAnsi="Times New Roman" w:cs="Times New Roman"/>
        </w:rPr>
        <w:t>The application was accepted for filing on November 3, 2016.</w:t>
      </w:r>
      <w:r w:rsidR="00E5542F" w:rsidRPr="004048C0">
        <w:rPr>
          <w:rFonts w:ascii="Times New Roman" w:hAnsi="Times New Roman" w:cs="Times New Roman"/>
        </w:rPr>
        <w:t xml:space="preserve"> </w:t>
      </w:r>
      <w:r>
        <w:rPr>
          <w:rFonts w:ascii="Times New Roman" w:hAnsi="Times New Roman" w:cs="Times New Roman"/>
        </w:rPr>
        <w:t>Proper</w:t>
      </w:r>
      <w:r w:rsidR="00BA2256" w:rsidRPr="004048C0">
        <w:rPr>
          <w:rFonts w:ascii="Times New Roman" w:hAnsi="Times New Roman" w:cs="Times New Roman"/>
        </w:rPr>
        <w:t xml:space="preserve"> </w:t>
      </w:r>
      <w:r w:rsidR="00EC5BB6" w:rsidRPr="004048C0">
        <w:rPr>
          <w:rFonts w:ascii="Times New Roman" w:hAnsi="Times New Roman" w:cs="Times New Roman"/>
        </w:rPr>
        <w:t xml:space="preserve">notice was published on </w:t>
      </w:r>
      <w:r w:rsidR="000F2001">
        <w:rPr>
          <w:rFonts w:ascii="Times New Roman" w:hAnsi="Times New Roman" w:cs="Times New Roman"/>
        </w:rPr>
        <w:t xml:space="preserve">November 16, </w:t>
      </w:r>
      <w:r w:rsidR="00EC5BB6" w:rsidRPr="004048C0">
        <w:rPr>
          <w:rFonts w:ascii="Times New Roman" w:hAnsi="Times New Roman" w:cs="Times New Roman"/>
        </w:rPr>
        <w:t xml:space="preserve">and </w:t>
      </w:r>
      <w:r w:rsidR="000F2001">
        <w:rPr>
          <w:rFonts w:ascii="Times New Roman" w:hAnsi="Times New Roman" w:cs="Times New Roman"/>
        </w:rPr>
        <w:t>23, 2016</w:t>
      </w:r>
      <w:r w:rsidR="00EC5BB6" w:rsidRPr="004048C0">
        <w:rPr>
          <w:rFonts w:ascii="Times New Roman" w:hAnsi="Times New Roman" w:cs="Times New Roman"/>
        </w:rPr>
        <w:t xml:space="preserve">, in the </w:t>
      </w:r>
      <w:r w:rsidR="000F2001">
        <w:rPr>
          <w:rFonts w:ascii="Times New Roman" w:hAnsi="Times New Roman" w:cs="Times New Roman"/>
        </w:rPr>
        <w:t>Montgomery County News</w:t>
      </w:r>
      <w:r w:rsidR="002E0B7B" w:rsidRPr="004048C0">
        <w:rPr>
          <w:rFonts w:ascii="Times New Roman" w:hAnsi="Times New Roman" w:cs="Times New Roman"/>
        </w:rPr>
        <w:t xml:space="preserve"> </w:t>
      </w:r>
      <w:r w:rsidR="00EC5BB6" w:rsidRPr="004048C0">
        <w:rPr>
          <w:rFonts w:ascii="Times New Roman" w:hAnsi="Times New Roman" w:cs="Times New Roman"/>
        </w:rPr>
        <w:t xml:space="preserve">newspaper. Notice to neighboring systems, landowners, cities and affected parties was provided on </w:t>
      </w:r>
      <w:r w:rsidR="000F2001">
        <w:rPr>
          <w:rFonts w:ascii="Times New Roman" w:hAnsi="Times New Roman" w:cs="Times New Roman"/>
        </w:rPr>
        <w:t>November 2, 2016</w:t>
      </w:r>
      <w:r w:rsidR="00EC5BB6" w:rsidRPr="004048C0">
        <w:rPr>
          <w:rFonts w:ascii="Times New Roman" w:hAnsi="Times New Roman" w:cs="Times New Roman"/>
        </w:rPr>
        <w:t xml:space="preserve">.  The affidavits of notice were received by the Commission on </w:t>
      </w:r>
      <w:r w:rsidR="000F2001">
        <w:rPr>
          <w:rFonts w:ascii="Times New Roman" w:hAnsi="Times New Roman" w:cs="Times New Roman"/>
        </w:rPr>
        <w:t>November 7, 2016</w:t>
      </w:r>
      <w:r w:rsidR="00EC5BB6" w:rsidRPr="004048C0">
        <w:rPr>
          <w:rFonts w:ascii="Times New Roman" w:hAnsi="Times New Roman" w:cs="Times New Roman"/>
        </w:rPr>
        <w:t xml:space="preserve">.  </w:t>
      </w:r>
      <w:r w:rsidR="00E5542F" w:rsidRPr="004048C0">
        <w:rPr>
          <w:rFonts w:ascii="Times New Roman" w:hAnsi="Times New Roman" w:cs="Times New Roman"/>
        </w:rPr>
        <w:t xml:space="preserve">The comment period ended </w:t>
      </w:r>
      <w:r w:rsidR="005B56BF">
        <w:rPr>
          <w:rFonts w:ascii="Times New Roman" w:hAnsi="Times New Roman" w:cs="Times New Roman"/>
        </w:rPr>
        <w:t>December 23, 2016</w:t>
      </w:r>
      <w:r w:rsidR="00E5542F" w:rsidRPr="004048C0">
        <w:rPr>
          <w:rFonts w:ascii="Times New Roman" w:hAnsi="Times New Roman" w:cs="Times New Roman"/>
        </w:rPr>
        <w:t>, and no protests or opt-out requests were received.</w:t>
      </w:r>
    </w:p>
    <w:p w:rsidR="00E5542F" w:rsidRDefault="00E5542F" w:rsidP="00E84F66">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p>
    <w:p w:rsidR="00C842AB" w:rsidRDefault="00C842AB" w:rsidP="00C842AB">
      <w:pPr>
        <w:rPr>
          <w:rFonts w:ascii="Times New Roman" w:hAnsi="Times New Roman" w:cs="Times New Roman"/>
          <w:b/>
          <w:u w:val="single"/>
        </w:rPr>
      </w:pPr>
      <w:r>
        <w:rPr>
          <w:rFonts w:ascii="Times New Roman" w:hAnsi="Times New Roman" w:cs="Times New Roman"/>
          <w:b/>
          <w:u w:val="single"/>
        </w:rPr>
        <w:t>Financial Test</w:t>
      </w:r>
    </w:p>
    <w:p w:rsidR="006473BA" w:rsidRPr="00DA79DD" w:rsidRDefault="006473BA" w:rsidP="006473BA">
      <w:pPr>
        <w:pStyle w:val="BodyText"/>
        <w:spacing w:after="0"/>
        <w:jc w:val="both"/>
        <w:rPr>
          <w:rFonts w:ascii="Times New Roman" w:hAnsi="Times New Roman" w:cs="Times New Roman"/>
        </w:rPr>
      </w:pPr>
      <w:r w:rsidRPr="00E84F66">
        <w:rPr>
          <w:rFonts w:ascii="Times New Roman" w:hAnsi="Times New Roman" w:cs="Times New Roman"/>
        </w:rPr>
        <w:t>TWC § 13.246(c</w:t>
      </w:r>
      <w:proofErr w:type="gramStart"/>
      <w:r w:rsidRPr="00E84F66">
        <w:rPr>
          <w:rFonts w:ascii="Times New Roman" w:hAnsi="Times New Roman" w:cs="Times New Roman"/>
        </w:rPr>
        <w:t>)(</w:t>
      </w:r>
      <w:proofErr w:type="gramEnd"/>
      <w:r w:rsidRPr="00E84F66">
        <w:rPr>
          <w:rFonts w:ascii="Times New Roman" w:hAnsi="Times New Roman" w:cs="Times New Roman"/>
        </w:rPr>
        <w:t>6) requires the commission to consider the financial ability of the applicant to pay for facilities necessary to provide continuous and adequate service and the financial stability of the applicant.  16 Texas Admin. Code § 24.11 (TAC) establishes criteria to demonstrate that an owner or operator of a retail public utility has the financial resources to operate and manage the utility and to provide continuous and adequate service to the current and proposed utility service area.  16 TAC § 24.11(e) lists the financial tests.</w:t>
      </w:r>
      <w:r w:rsidRPr="00616093">
        <w:rPr>
          <w:rFonts w:ascii="Times New Roman" w:hAnsi="Times New Roman" w:cs="Times New Roman"/>
        </w:rPr>
        <w:t xml:space="preserve">  </w:t>
      </w:r>
      <w:r>
        <w:rPr>
          <w:rFonts w:ascii="Times New Roman" w:hAnsi="Times New Roman" w:cs="Times New Roman"/>
        </w:rPr>
        <w:t xml:space="preserve">The Applicant must meet one of the leverage tests and the operations test. </w:t>
      </w:r>
    </w:p>
    <w:p w:rsidR="006473BA" w:rsidRPr="00DA79DD" w:rsidRDefault="006473BA" w:rsidP="006473BA">
      <w:pPr>
        <w:pStyle w:val="BodyText"/>
        <w:spacing w:after="0"/>
        <w:jc w:val="both"/>
        <w:rPr>
          <w:rFonts w:ascii="Times New Roman" w:hAnsi="Times New Roman" w:cs="Times New Roman"/>
        </w:rPr>
      </w:pPr>
    </w:p>
    <w:p w:rsidR="006473BA" w:rsidRPr="00C479D0" w:rsidRDefault="006473BA" w:rsidP="00E84F66">
      <w:pPr>
        <w:pStyle w:val="ListParagraph"/>
        <w:numPr>
          <w:ilvl w:val="0"/>
          <w:numId w:val="45"/>
        </w:numPr>
        <w:spacing w:before="100" w:beforeAutospacing="1" w:after="100" w:afterAutospacing="1"/>
        <w:jc w:val="both"/>
        <w:rPr>
          <w:rFonts w:ascii="Times New Roman" w:hAnsi="Times New Roman" w:cs="Times New Roman"/>
        </w:rPr>
      </w:pPr>
      <w:r w:rsidRPr="00C479D0">
        <w:rPr>
          <w:rFonts w:ascii="Times New Roman" w:hAnsi="Times New Roman" w:cs="Times New Roman"/>
        </w:rPr>
        <w:t xml:space="preserve">16 TAC § 24.11(e)(2)(B) states the owner or operator must have a </w:t>
      </w:r>
      <w:r w:rsidRPr="009F2363">
        <w:rPr>
          <w:rFonts w:ascii="Times New Roman" w:hAnsi="Times New Roman" w:cs="Times New Roman"/>
        </w:rPr>
        <w:t xml:space="preserve">debt service </w:t>
      </w:r>
      <w:proofErr w:type="gramStart"/>
      <w:r w:rsidRPr="009F2363">
        <w:rPr>
          <w:rFonts w:ascii="Times New Roman" w:hAnsi="Times New Roman" w:cs="Times New Roman"/>
        </w:rPr>
        <w:t>coverage</w:t>
      </w:r>
      <w:proofErr w:type="gramEnd"/>
      <w:r w:rsidRPr="009F2363">
        <w:rPr>
          <w:rFonts w:ascii="Times New Roman" w:hAnsi="Times New Roman" w:cs="Times New Roman"/>
        </w:rPr>
        <w:t xml:space="preserve"> ratio</w:t>
      </w:r>
      <w:r w:rsidRPr="00C479D0">
        <w:rPr>
          <w:rFonts w:ascii="Times New Roman" w:hAnsi="Times New Roman" w:cs="Times New Roman"/>
        </w:rPr>
        <w:t xml:space="preserve"> of more than 1.25 using annual net operating income before depreciation and non-cash expenses (NOIBDNCE) divided by annual combined long term (LT) debt payments.  The Applicant has met this requirement using the </w:t>
      </w:r>
      <w:r w:rsidRPr="00C479D0">
        <w:rPr>
          <w:rFonts w:ascii="Times New Roman" w:hAnsi="Times New Roman" w:cs="Times New Roman"/>
        </w:rPr>
        <w:lastRenderedPageBreak/>
        <w:t>latest six year’s financial statements which reflected ratios between 5.50 and 1.74 and is projected to meet it over the next two years.</w:t>
      </w:r>
    </w:p>
    <w:p w:rsidR="006473BA" w:rsidRDefault="006473BA" w:rsidP="00E84F66">
      <w:pPr>
        <w:pStyle w:val="ListParagraph"/>
        <w:spacing w:after="0"/>
        <w:ind w:firstLine="0"/>
        <w:jc w:val="both"/>
        <w:rPr>
          <w:rFonts w:ascii="Times New Roman" w:hAnsi="Times New Roman" w:cs="Times New Roman"/>
        </w:rPr>
      </w:pPr>
    </w:p>
    <w:p w:rsidR="006473BA" w:rsidRPr="00E84F66" w:rsidRDefault="006473BA" w:rsidP="00E84F66">
      <w:pPr>
        <w:pStyle w:val="ListParagraph"/>
        <w:numPr>
          <w:ilvl w:val="0"/>
          <w:numId w:val="45"/>
        </w:numPr>
        <w:jc w:val="both"/>
        <w:rPr>
          <w:rFonts w:ascii="Times New Roman" w:hAnsi="Times New Roman" w:cs="Times New Roman"/>
          <w:color w:val="000000" w:themeColor="text1"/>
        </w:rPr>
      </w:pPr>
      <w:r w:rsidRPr="00E84F66">
        <w:rPr>
          <w:rFonts w:ascii="Times New Roman" w:hAnsi="Times New Roman" w:cs="Times New Roman"/>
        </w:rPr>
        <w:t>16 TAC § 24.11(e</w:t>
      </w:r>
      <w:proofErr w:type="gramStart"/>
      <w:r w:rsidRPr="00E84F66">
        <w:rPr>
          <w:rFonts w:ascii="Times New Roman" w:hAnsi="Times New Roman" w:cs="Times New Roman"/>
        </w:rPr>
        <w:t>)(</w:t>
      </w:r>
      <w:proofErr w:type="gramEnd"/>
      <w:r w:rsidRPr="00E84F66">
        <w:rPr>
          <w:rFonts w:ascii="Times New Roman" w:hAnsi="Times New Roman" w:cs="Times New Roman"/>
        </w:rPr>
        <w:t>3) refers to the operations test.  This states that the owner or operator must demonstrate sufficient cash is available to cover any projected operations and maintenance shortages in the first five years of operations.  No projected operations and maintenance shortages are projected.</w:t>
      </w:r>
    </w:p>
    <w:p w:rsidR="00C842AB" w:rsidRDefault="00C842AB" w:rsidP="00E84F66">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p>
    <w:p w:rsidR="00E5542F" w:rsidRPr="004048C0" w:rsidRDefault="00E5542F" w:rsidP="00313E8D">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rPr>
          <w:rFonts w:ascii="Times New Roman" w:hAnsi="Times New Roman" w:cs="Times New Roman"/>
          <w:b/>
          <w:u w:val="single"/>
        </w:rPr>
      </w:pPr>
      <w:r w:rsidRPr="004048C0">
        <w:rPr>
          <w:rFonts w:ascii="Times New Roman" w:hAnsi="Times New Roman" w:cs="Times New Roman"/>
          <w:b/>
          <w:u w:val="single"/>
        </w:rPr>
        <w:t>Criteria Considered</w:t>
      </w:r>
    </w:p>
    <w:p w:rsidR="00313E8D" w:rsidRPr="00616093" w:rsidRDefault="00E5542F" w:rsidP="00E84F66">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r w:rsidRPr="00E84F66">
        <w:rPr>
          <w:rFonts w:ascii="Times New Roman" w:hAnsi="Times New Roman" w:cs="Times New Roman"/>
        </w:rPr>
        <w:t>TWC § 13.246(c) requires the Commission to consider nine criteria when granting or amending a CCN.</w:t>
      </w:r>
      <w:r w:rsidRPr="00616093">
        <w:rPr>
          <w:rFonts w:ascii="Times New Roman" w:hAnsi="Times New Roman" w:cs="Times New Roman"/>
        </w:rPr>
        <w:t xml:space="preserve">  Therefore, the following criteria were considered:</w:t>
      </w:r>
    </w:p>
    <w:p w:rsidR="00C73793" w:rsidRPr="00E84F66" w:rsidRDefault="00C73793" w:rsidP="006761FF">
      <w:pPr>
        <w:pStyle w:val="BodyText"/>
        <w:spacing w:after="0"/>
        <w:jc w:val="both"/>
        <w:rPr>
          <w:rFonts w:ascii="Times New Roman" w:hAnsi="Times New Roman" w:cs="Times New Roman"/>
        </w:rPr>
      </w:pPr>
    </w:p>
    <w:p w:rsidR="00905CBB" w:rsidRDefault="00E5542F" w:rsidP="00E84F66">
      <w:pPr>
        <w:pStyle w:val="BodyText"/>
        <w:spacing w:after="0"/>
        <w:jc w:val="both"/>
        <w:rPr>
          <w:rFonts w:ascii="Times New Roman" w:hAnsi="Times New Roman" w:cs="Times New Roman"/>
        </w:rPr>
      </w:pPr>
      <w:r w:rsidRPr="00932C35">
        <w:rPr>
          <w:rFonts w:ascii="Times New Roman" w:hAnsi="Times New Roman" w:cs="Times New Roman"/>
          <w:i/>
        </w:rPr>
        <w:t>TWC §13.246(c</w:t>
      </w:r>
      <w:proofErr w:type="gramStart"/>
      <w:r w:rsidRPr="00932C35">
        <w:rPr>
          <w:rFonts w:ascii="Times New Roman" w:hAnsi="Times New Roman" w:cs="Times New Roman"/>
          <w:i/>
        </w:rPr>
        <w:t>)(</w:t>
      </w:r>
      <w:proofErr w:type="gramEnd"/>
      <w:r w:rsidRPr="00932C35">
        <w:rPr>
          <w:rFonts w:ascii="Times New Roman" w:hAnsi="Times New Roman" w:cs="Times New Roman"/>
          <w:i/>
        </w:rPr>
        <w:t xml:space="preserve">1) requires the commission to consider the adequacy of service currently provided to the requested area.  </w:t>
      </w:r>
      <w:r w:rsidR="0057418A" w:rsidRPr="004048C0">
        <w:rPr>
          <w:rFonts w:ascii="Times New Roman" w:hAnsi="Times New Roman" w:cs="Times New Roman"/>
          <w:noProof/>
        </w:rPr>
        <w:t xml:space="preserve">The Applicant </w:t>
      </w:r>
      <w:r w:rsidR="0057418A" w:rsidRPr="004048C0">
        <w:rPr>
          <w:rFonts w:ascii="Times New Roman" w:hAnsi="Times New Roman" w:cs="Times New Roman"/>
        </w:rPr>
        <w:t xml:space="preserve">has a Texas Commission on Environmental Quality (TCEQ) approved </w:t>
      </w:r>
      <w:r w:rsidR="00482C73" w:rsidRPr="008962AD">
        <w:rPr>
          <w:rFonts w:ascii="Times New Roman" w:hAnsi="Times New Roman" w:cs="Times New Roman"/>
        </w:rPr>
        <w:t>Wastewater Discharge Permit No.</w:t>
      </w:r>
      <w:r w:rsidR="00D06B8C">
        <w:rPr>
          <w:rFonts w:ascii="Times New Roman" w:hAnsi="Times New Roman" w:cs="Times New Roman"/>
        </w:rPr>
        <w:t>WQ0014638-001</w:t>
      </w:r>
      <w:r w:rsidR="00482C73">
        <w:rPr>
          <w:rFonts w:ascii="Times New Roman" w:hAnsi="Times New Roman" w:cs="Times New Roman"/>
        </w:rPr>
        <w:t xml:space="preserve">.  </w:t>
      </w:r>
      <w:r w:rsidR="0057418A">
        <w:rPr>
          <w:rFonts w:ascii="Times New Roman" w:hAnsi="Times New Roman" w:cs="Times New Roman"/>
        </w:rPr>
        <w:t>T</w:t>
      </w:r>
      <w:r w:rsidR="0057418A" w:rsidRPr="004048C0">
        <w:rPr>
          <w:rFonts w:ascii="Times New Roman" w:hAnsi="Times New Roman" w:cs="Times New Roman"/>
          <w:noProof/>
        </w:rPr>
        <w:t xml:space="preserve">he Applicant </w:t>
      </w:r>
      <w:r w:rsidR="0057418A" w:rsidRPr="004048C0">
        <w:rPr>
          <w:rFonts w:ascii="Times New Roman" w:hAnsi="Times New Roman" w:cs="Times New Roman"/>
        </w:rPr>
        <w:t xml:space="preserve">does not have any violations listed in the TCEQ database.  </w:t>
      </w:r>
      <w:r w:rsidR="00A4701E">
        <w:rPr>
          <w:rFonts w:ascii="Times New Roman" w:hAnsi="Times New Roman" w:cs="Times New Roman"/>
        </w:rPr>
        <w:t>T</w:t>
      </w:r>
      <w:r w:rsidR="0057418A" w:rsidRPr="00D06B8C">
        <w:rPr>
          <w:rFonts w:ascii="Times New Roman" w:hAnsi="Times New Roman" w:cs="Times New Roman"/>
        </w:rPr>
        <w:t>he Applicant</w:t>
      </w:r>
      <w:r w:rsidR="00A4701E">
        <w:rPr>
          <w:rFonts w:ascii="Times New Roman" w:hAnsi="Times New Roman" w:cs="Times New Roman"/>
        </w:rPr>
        <w:t xml:space="preserve"> will extend a sewer line from the existing wastewater treatment facility</w:t>
      </w:r>
      <w:r w:rsidR="0057418A" w:rsidRPr="00D06B8C">
        <w:rPr>
          <w:rFonts w:ascii="Times New Roman" w:hAnsi="Times New Roman" w:cs="Times New Roman"/>
        </w:rPr>
        <w:t xml:space="preserve"> to serve the requested area. </w:t>
      </w:r>
    </w:p>
    <w:p w:rsidR="00905CBB" w:rsidRDefault="00905CBB">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rPr>
          <w:rFonts w:ascii="Times New Roman" w:hAnsi="Times New Roman" w:cs="Times New Roman"/>
        </w:rPr>
      </w:pPr>
    </w:p>
    <w:p w:rsidR="007511F5" w:rsidRDefault="00E5542F" w:rsidP="00E84F66">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rPr>
          <w:rFonts w:cs="Times New Roman"/>
        </w:rPr>
      </w:pPr>
      <w:r w:rsidRPr="00E84F66">
        <w:rPr>
          <w:rFonts w:ascii="Times New Roman" w:hAnsi="Times New Roman" w:cs="Times New Roman"/>
          <w:i/>
        </w:rPr>
        <w:t>TWC §13.246(c</w:t>
      </w:r>
      <w:proofErr w:type="gramStart"/>
      <w:r w:rsidRPr="00E84F66">
        <w:rPr>
          <w:rFonts w:ascii="Times New Roman" w:hAnsi="Times New Roman" w:cs="Times New Roman"/>
          <w:i/>
        </w:rPr>
        <w:t>)(</w:t>
      </w:r>
      <w:proofErr w:type="gramEnd"/>
      <w:r w:rsidRPr="00E84F66">
        <w:rPr>
          <w:rFonts w:ascii="Times New Roman" w:hAnsi="Times New Roman" w:cs="Times New Roman"/>
          <w:i/>
        </w:rPr>
        <w:t xml:space="preserve">2) requires the commission to consider the need for service in the requested area.  </w:t>
      </w:r>
      <w:r w:rsidR="0057418A" w:rsidRPr="00616093">
        <w:rPr>
          <w:rFonts w:ascii="Times New Roman" w:hAnsi="Times New Roman" w:cs="Times New Roman"/>
        </w:rPr>
        <w:t>T</w:t>
      </w:r>
      <w:r w:rsidR="00CC76E1" w:rsidRPr="00616093">
        <w:rPr>
          <w:rFonts w:ascii="Times New Roman" w:hAnsi="Times New Roman" w:cs="Times New Roman"/>
        </w:rPr>
        <w:t>here is a need for service</w:t>
      </w:r>
      <w:r w:rsidR="007511F5" w:rsidRPr="00616093">
        <w:rPr>
          <w:rFonts w:ascii="Times New Roman" w:hAnsi="Times New Roman" w:cs="Times New Roman"/>
        </w:rPr>
        <w:t xml:space="preserve"> in the requested area</w:t>
      </w:r>
      <w:r w:rsidR="00CC76E1" w:rsidRPr="00616093">
        <w:rPr>
          <w:rFonts w:ascii="Times New Roman" w:hAnsi="Times New Roman" w:cs="Times New Roman"/>
        </w:rPr>
        <w:t xml:space="preserve"> because commercial development and other improvements are planned for the area</w:t>
      </w:r>
      <w:r w:rsidR="0057418A" w:rsidRPr="00616093">
        <w:rPr>
          <w:rFonts w:ascii="Times New Roman" w:hAnsi="Times New Roman" w:cs="Times New Roman"/>
        </w:rPr>
        <w:t>.</w:t>
      </w:r>
    </w:p>
    <w:p w:rsidR="00616093" w:rsidRPr="00616093" w:rsidRDefault="00616093" w:rsidP="00E84F66">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rPr>
          <w:rFonts w:cs="Times New Roman"/>
        </w:rPr>
      </w:pPr>
    </w:p>
    <w:p w:rsidR="007511F5" w:rsidRDefault="00E5542F" w:rsidP="00E84F66">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rPr>
          <w:rFonts w:cs="Times New Roman"/>
        </w:rPr>
      </w:pPr>
      <w:r w:rsidRPr="00E84F66">
        <w:rPr>
          <w:rFonts w:ascii="Times New Roman" w:hAnsi="Times New Roman" w:cs="Times New Roman"/>
          <w:i/>
        </w:rPr>
        <w:t>TWC §13.246(c</w:t>
      </w:r>
      <w:proofErr w:type="gramStart"/>
      <w:r w:rsidRPr="00E84F66">
        <w:rPr>
          <w:rFonts w:ascii="Times New Roman" w:hAnsi="Times New Roman" w:cs="Times New Roman"/>
          <w:i/>
        </w:rPr>
        <w:t>)(</w:t>
      </w:r>
      <w:proofErr w:type="gramEnd"/>
      <w:r w:rsidRPr="00E84F66">
        <w:rPr>
          <w:rFonts w:ascii="Times New Roman" w:hAnsi="Times New Roman" w:cs="Times New Roman"/>
          <w:i/>
        </w:rPr>
        <w:t>3) requires the commission to consider the effect of granting an amendment on the recipient and on any other retail public utility servicing the proximate area</w:t>
      </w:r>
      <w:r w:rsidRPr="00E84F66">
        <w:rPr>
          <w:rFonts w:ascii="Times New Roman" w:hAnsi="Times New Roman" w:cs="Times New Roman"/>
        </w:rPr>
        <w:t xml:space="preserve">.  </w:t>
      </w:r>
      <w:r w:rsidRPr="00616093">
        <w:rPr>
          <w:rFonts w:ascii="Times New Roman" w:hAnsi="Times New Roman" w:cs="Times New Roman"/>
        </w:rPr>
        <w:t xml:space="preserve">There will be no effect on any retail public utility servicing the proximate area as there are no </w:t>
      </w:r>
      <w:r w:rsidR="005F7648" w:rsidRPr="00616093">
        <w:rPr>
          <w:rFonts w:ascii="Times New Roman" w:hAnsi="Times New Roman" w:cs="Times New Roman"/>
        </w:rPr>
        <w:t>other sew</w:t>
      </w:r>
      <w:r w:rsidR="00640A48" w:rsidRPr="00616093">
        <w:rPr>
          <w:rFonts w:ascii="Times New Roman" w:hAnsi="Times New Roman" w:cs="Times New Roman"/>
        </w:rPr>
        <w:t xml:space="preserve">er </w:t>
      </w:r>
      <w:r w:rsidRPr="00616093">
        <w:rPr>
          <w:rFonts w:ascii="Times New Roman" w:hAnsi="Times New Roman" w:cs="Times New Roman"/>
        </w:rPr>
        <w:t>providers in the area.</w:t>
      </w:r>
      <w:r w:rsidR="006761FF" w:rsidRPr="00616093">
        <w:rPr>
          <w:rFonts w:ascii="Times New Roman" w:hAnsi="Times New Roman" w:cs="Times New Roman"/>
        </w:rPr>
        <w:t xml:space="preserve"> </w:t>
      </w:r>
    </w:p>
    <w:p w:rsidR="00616093" w:rsidRPr="00E84F66" w:rsidRDefault="00616093" w:rsidP="00E84F66">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rPr>
          <w:rFonts w:cs="Times New Roman"/>
        </w:rPr>
      </w:pPr>
    </w:p>
    <w:p w:rsidR="0059593E" w:rsidRDefault="00E5542F" w:rsidP="00E84F66">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rPr>
          <w:rFonts w:ascii="Times New Roman" w:hAnsi="Times New Roman" w:cs="Times New Roman"/>
        </w:rPr>
      </w:pPr>
      <w:r w:rsidRPr="00932C35">
        <w:rPr>
          <w:rFonts w:ascii="Times New Roman" w:hAnsi="Times New Roman" w:cs="Times New Roman"/>
          <w:i/>
          <w:iCs/>
        </w:rPr>
        <w:t>TWC §13.246(c</w:t>
      </w:r>
      <w:proofErr w:type="gramStart"/>
      <w:r w:rsidRPr="00932C35">
        <w:rPr>
          <w:rFonts w:ascii="Times New Roman" w:hAnsi="Times New Roman" w:cs="Times New Roman"/>
          <w:i/>
          <w:iCs/>
        </w:rPr>
        <w:t>)(</w:t>
      </w:r>
      <w:proofErr w:type="gramEnd"/>
      <w:r w:rsidRPr="00932C35">
        <w:rPr>
          <w:rFonts w:ascii="Times New Roman" w:hAnsi="Times New Roman" w:cs="Times New Roman"/>
          <w:i/>
          <w:iCs/>
        </w:rPr>
        <w:t>4) requires the commission to consider the ability of the Applicant to provide adequate service</w:t>
      </w:r>
      <w:r w:rsidRPr="00E84F66">
        <w:rPr>
          <w:rFonts w:ascii="Times New Roman" w:hAnsi="Times New Roman" w:cs="Times New Roman"/>
        </w:rPr>
        <w:t xml:space="preserve">.  </w:t>
      </w:r>
      <w:r w:rsidR="0059593E" w:rsidRPr="004048C0">
        <w:rPr>
          <w:rFonts w:ascii="Times New Roman" w:hAnsi="Times New Roman" w:cs="Times New Roman"/>
        </w:rPr>
        <w:t xml:space="preserve">The Applicant has a Texas Commission on Environmental Quality (TCEQ) approved </w:t>
      </w:r>
      <w:r w:rsidR="0059593E" w:rsidRPr="00CC76E1">
        <w:rPr>
          <w:rFonts w:ascii="Times New Roman" w:hAnsi="Times New Roman" w:cs="Times New Roman"/>
        </w:rPr>
        <w:t xml:space="preserve">Wastewater Discharge </w:t>
      </w:r>
      <w:r w:rsidR="00CC76E1" w:rsidRPr="00CC76E1">
        <w:rPr>
          <w:rFonts w:ascii="Times New Roman" w:hAnsi="Times New Roman" w:cs="Times New Roman"/>
        </w:rPr>
        <w:t>Permit No. WQ0014638-001</w:t>
      </w:r>
      <w:r w:rsidR="0059593E">
        <w:rPr>
          <w:rFonts w:ascii="Times New Roman" w:hAnsi="Times New Roman" w:cs="Times New Roman"/>
        </w:rPr>
        <w:t xml:space="preserve">.  </w:t>
      </w:r>
      <w:r w:rsidR="0059593E" w:rsidRPr="00233859">
        <w:rPr>
          <w:rFonts w:ascii="Times New Roman" w:hAnsi="Times New Roman" w:cs="Times New Roman"/>
        </w:rPr>
        <w:t>The Applicant does not have any violations listed in the TCEQ database</w:t>
      </w:r>
      <w:r w:rsidR="001652EB">
        <w:rPr>
          <w:rFonts w:ascii="Times New Roman" w:hAnsi="Times New Roman" w:cs="Times New Roman"/>
        </w:rPr>
        <w:t>.  The wastewater treatment facility has the capacity</w:t>
      </w:r>
      <w:r w:rsidR="0059593E" w:rsidRPr="004048C0">
        <w:rPr>
          <w:rFonts w:ascii="Times New Roman" w:hAnsi="Times New Roman" w:cs="Times New Roman"/>
        </w:rPr>
        <w:t xml:space="preserve"> to serve the </w:t>
      </w:r>
      <w:r w:rsidR="0059593E">
        <w:rPr>
          <w:rFonts w:ascii="Times New Roman" w:hAnsi="Times New Roman" w:cs="Times New Roman"/>
        </w:rPr>
        <w:t>request</w:t>
      </w:r>
      <w:r w:rsidR="0059593E" w:rsidRPr="004048C0">
        <w:rPr>
          <w:rFonts w:ascii="Times New Roman" w:hAnsi="Times New Roman" w:cs="Times New Roman"/>
        </w:rPr>
        <w:t xml:space="preserve">ed area. </w:t>
      </w:r>
    </w:p>
    <w:p w:rsidR="00616093" w:rsidRDefault="00616093" w:rsidP="00E84F66">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rPr>
          <w:rFonts w:ascii="Times New Roman" w:hAnsi="Times New Roman" w:cs="Times New Roman"/>
        </w:rPr>
      </w:pPr>
    </w:p>
    <w:p w:rsidR="00E5542F" w:rsidRPr="00616093" w:rsidRDefault="00E5542F" w:rsidP="00E84F66">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rPr>
          <w:rFonts w:cs="Times New Roman"/>
        </w:rPr>
      </w:pPr>
      <w:r w:rsidRPr="00E84F66">
        <w:rPr>
          <w:rFonts w:ascii="Times New Roman" w:hAnsi="Times New Roman" w:cs="Times New Roman"/>
          <w:i/>
        </w:rPr>
        <w:t>TWC §13.246(c</w:t>
      </w:r>
      <w:proofErr w:type="gramStart"/>
      <w:r w:rsidRPr="00E84F66">
        <w:rPr>
          <w:rFonts w:ascii="Times New Roman" w:hAnsi="Times New Roman" w:cs="Times New Roman"/>
          <w:i/>
        </w:rPr>
        <w:t>)(</w:t>
      </w:r>
      <w:proofErr w:type="gramEnd"/>
      <w:r w:rsidRPr="00E84F66">
        <w:rPr>
          <w:rFonts w:ascii="Times New Roman" w:hAnsi="Times New Roman" w:cs="Times New Roman"/>
          <w:i/>
        </w:rPr>
        <w:t>5) requires the commission to consider the feasibility of obtaining service from an adjacent retail public utility</w:t>
      </w:r>
      <w:r w:rsidRPr="00E84F66">
        <w:rPr>
          <w:rFonts w:ascii="Times New Roman" w:hAnsi="Times New Roman" w:cs="Times New Roman"/>
        </w:rPr>
        <w:t xml:space="preserve">. </w:t>
      </w:r>
      <w:r w:rsidR="006761FF" w:rsidRPr="00E84F66">
        <w:rPr>
          <w:rFonts w:ascii="Times New Roman" w:hAnsi="Times New Roman" w:cs="Times New Roman"/>
        </w:rPr>
        <w:t xml:space="preserve"> </w:t>
      </w:r>
      <w:r w:rsidRPr="00616093">
        <w:rPr>
          <w:rFonts w:ascii="Times New Roman" w:hAnsi="Times New Roman" w:cs="Times New Roman"/>
        </w:rPr>
        <w:t xml:space="preserve">Currently, there are no </w:t>
      </w:r>
      <w:r w:rsidR="00B44384" w:rsidRPr="00616093">
        <w:rPr>
          <w:rFonts w:ascii="Times New Roman" w:hAnsi="Times New Roman" w:cs="Times New Roman"/>
        </w:rPr>
        <w:t xml:space="preserve">other </w:t>
      </w:r>
      <w:r w:rsidR="005F7648" w:rsidRPr="00616093">
        <w:rPr>
          <w:rFonts w:ascii="Times New Roman" w:hAnsi="Times New Roman" w:cs="Times New Roman"/>
        </w:rPr>
        <w:t>sew</w:t>
      </w:r>
      <w:r w:rsidRPr="00616093">
        <w:rPr>
          <w:rFonts w:ascii="Times New Roman" w:hAnsi="Times New Roman" w:cs="Times New Roman"/>
        </w:rPr>
        <w:t>er providers in the area.</w:t>
      </w:r>
    </w:p>
    <w:p w:rsidR="00616093" w:rsidRPr="00E84F66" w:rsidRDefault="00616093" w:rsidP="00E84F66">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rPr>
          <w:rFonts w:cs="Times New Roman"/>
        </w:rPr>
      </w:pPr>
    </w:p>
    <w:p w:rsidR="00E5542F" w:rsidRDefault="00E5542F" w:rsidP="00E84F66">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rPr>
          <w:rFonts w:ascii="Times New Roman" w:hAnsi="Times New Roman" w:cs="Times New Roman"/>
        </w:rPr>
      </w:pPr>
      <w:r w:rsidRPr="00E84F66">
        <w:rPr>
          <w:rFonts w:ascii="Times New Roman" w:hAnsi="Times New Roman" w:cs="Times New Roman"/>
          <w:i/>
        </w:rPr>
        <w:t>TWC §§13.246(7) and (9) require the commission to consider the environmental integrity and the effect on the land to be included in the certificate.</w:t>
      </w:r>
      <w:r w:rsidRPr="00E84F66">
        <w:rPr>
          <w:rFonts w:ascii="Times New Roman" w:hAnsi="Times New Roman" w:cs="Times New Roman"/>
        </w:rPr>
        <w:t xml:space="preserve">  </w:t>
      </w:r>
      <w:r w:rsidRPr="004048C0">
        <w:rPr>
          <w:rFonts w:ascii="Times New Roman" w:hAnsi="Times New Roman" w:cs="Times New Roman"/>
        </w:rPr>
        <w:t xml:space="preserve">The environmental integrity of the </w:t>
      </w:r>
      <w:r w:rsidR="008471EC">
        <w:rPr>
          <w:rFonts w:ascii="Times New Roman" w:hAnsi="Times New Roman" w:cs="Times New Roman"/>
        </w:rPr>
        <w:t xml:space="preserve">effect on the </w:t>
      </w:r>
      <w:r w:rsidRPr="004048C0">
        <w:rPr>
          <w:rFonts w:ascii="Times New Roman" w:hAnsi="Times New Roman" w:cs="Times New Roman"/>
        </w:rPr>
        <w:t xml:space="preserve">land will </w:t>
      </w:r>
      <w:r w:rsidR="008471EC">
        <w:rPr>
          <w:rFonts w:ascii="Times New Roman" w:hAnsi="Times New Roman" w:cs="Times New Roman"/>
        </w:rPr>
        <w:t xml:space="preserve">be minimal since the extension of </w:t>
      </w:r>
      <w:r w:rsidR="00D06B8C">
        <w:rPr>
          <w:rFonts w:ascii="Times New Roman" w:hAnsi="Times New Roman" w:cs="Times New Roman"/>
        </w:rPr>
        <w:t>a sewer line from an existing wastewater treatment facility will avoid the addition of septic or aerobic surface treatment</w:t>
      </w:r>
      <w:r w:rsidR="0057418A">
        <w:rPr>
          <w:rFonts w:ascii="Times New Roman" w:hAnsi="Times New Roman" w:cs="Times New Roman"/>
        </w:rPr>
        <w:t xml:space="preserve"> to the requested area</w:t>
      </w:r>
      <w:r w:rsidR="006761FF" w:rsidRPr="00E84F66">
        <w:rPr>
          <w:rFonts w:ascii="Times New Roman" w:hAnsi="Times New Roman" w:cs="Times New Roman"/>
        </w:rPr>
        <w:t xml:space="preserve">. </w:t>
      </w:r>
    </w:p>
    <w:p w:rsidR="00616093" w:rsidRPr="004048C0" w:rsidRDefault="00616093" w:rsidP="00E84F66">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rPr>
          <w:rFonts w:ascii="Times New Roman" w:hAnsi="Times New Roman" w:cs="Times New Roman"/>
        </w:rPr>
      </w:pPr>
    </w:p>
    <w:p w:rsidR="007511F5" w:rsidRPr="00616093" w:rsidRDefault="00E5542F" w:rsidP="00E84F66">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rPr>
          <w:rFonts w:cs="Times New Roman"/>
        </w:rPr>
      </w:pPr>
      <w:r w:rsidRPr="00616093">
        <w:rPr>
          <w:rFonts w:ascii="Times New Roman" w:hAnsi="Times New Roman" w:cs="Times New Roman"/>
          <w:i/>
        </w:rPr>
        <w:t>TWC § 13.246(8) requires the commission to consider the probable improvement in service or lowering of cost to consumers</w:t>
      </w:r>
      <w:r w:rsidRPr="00616093">
        <w:rPr>
          <w:rFonts w:ascii="Times New Roman" w:hAnsi="Times New Roman" w:cs="Times New Roman"/>
        </w:rPr>
        <w:t xml:space="preserve">.  </w:t>
      </w:r>
      <w:r w:rsidR="006761FF" w:rsidRPr="00616093">
        <w:rPr>
          <w:rFonts w:ascii="Times New Roman" w:hAnsi="Times New Roman" w:cs="Times New Roman"/>
        </w:rPr>
        <w:t xml:space="preserve">The Applicant will continue to </w:t>
      </w:r>
      <w:r w:rsidRPr="00616093">
        <w:rPr>
          <w:rFonts w:ascii="Times New Roman" w:hAnsi="Times New Roman" w:cs="Times New Roman"/>
        </w:rPr>
        <w:t xml:space="preserve">provide </w:t>
      </w:r>
      <w:r w:rsidR="00D06B8C" w:rsidRPr="00616093">
        <w:rPr>
          <w:rFonts w:ascii="Times New Roman" w:hAnsi="Times New Roman" w:cs="Times New Roman"/>
        </w:rPr>
        <w:t>waste</w:t>
      </w:r>
      <w:r w:rsidRPr="00616093">
        <w:rPr>
          <w:rFonts w:ascii="Times New Roman" w:hAnsi="Times New Roman" w:cs="Times New Roman"/>
        </w:rPr>
        <w:t>water</w:t>
      </w:r>
      <w:r w:rsidR="00D06B8C" w:rsidRPr="00616093">
        <w:rPr>
          <w:rFonts w:ascii="Times New Roman" w:hAnsi="Times New Roman" w:cs="Times New Roman"/>
        </w:rPr>
        <w:t xml:space="preserve"> treatment</w:t>
      </w:r>
      <w:r w:rsidRPr="00616093">
        <w:rPr>
          <w:rFonts w:ascii="Times New Roman" w:hAnsi="Times New Roman" w:cs="Times New Roman"/>
        </w:rPr>
        <w:t xml:space="preserve"> service to the </w:t>
      </w:r>
      <w:r w:rsidR="00B44384" w:rsidRPr="00616093">
        <w:rPr>
          <w:rFonts w:ascii="Times New Roman" w:hAnsi="Times New Roman" w:cs="Times New Roman"/>
        </w:rPr>
        <w:t>existing</w:t>
      </w:r>
      <w:r w:rsidR="006761FF" w:rsidRPr="00616093">
        <w:rPr>
          <w:rFonts w:ascii="Times New Roman" w:hAnsi="Times New Roman" w:cs="Times New Roman"/>
        </w:rPr>
        <w:t xml:space="preserve"> </w:t>
      </w:r>
      <w:r w:rsidRPr="00616093">
        <w:rPr>
          <w:rFonts w:ascii="Times New Roman" w:hAnsi="Times New Roman" w:cs="Times New Roman"/>
        </w:rPr>
        <w:t xml:space="preserve">customers in the area.  </w:t>
      </w:r>
    </w:p>
    <w:p w:rsidR="006473BA" w:rsidRPr="00E84F66" w:rsidRDefault="006473BA" w:rsidP="00E84F66">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rPr>
      </w:pPr>
    </w:p>
    <w:p w:rsidR="005F0149" w:rsidRPr="006473BA" w:rsidRDefault="006473BA" w:rsidP="00E84F66">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rPr>
      </w:pPr>
      <w:r>
        <w:rPr>
          <w:rFonts w:ascii="Times New Roman" w:hAnsi="Times New Roman" w:cs="Times New Roman"/>
        </w:rPr>
        <w:t>T</w:t>
      </w:r>
      <w:r w:rsidR="005F0149" w:rsidRPr="00E84F66">
        <w:rPr>
          <w:rFonts w:ascii="Times New Roman" w:hAnsi="Times New Roman" w:cs="Times New Roman"/>
        </w:rPr>
        <w:t xml:space="preserve">he Applicant </w:t>
      </w:r>
      <w:r w:rsidR="005F0149" w:rsidRPr="006473BA">
        <w:rPr>
          <w:rFonts w:ascii="Times New Roman" w:hAnsi="Times New Roman" w:cs="Times New Roman"/>
        </w:rPr>
        <w:t>meets all of the statutory requirements of Texas Water Code Chapter 13 and the Commission's Chapter 24 rules and regulations</w:t>
      </w:r>
      <w:r w:rsidR="00616093">
        <w:rPr>
          <w:rFonts w:ascii="Times New Roman" w:hAnsi="Times New Roman" w:cs="Times New Roman"/>
        </w:rPr>
        <w:t>.  A</w:t>
      </w:r>
      <w:r w:rsidR="005F0149" w:rsidRPr="006473BA">
        <w:rPr>
          <w:rFonts w:ascii="Times New Roman" w:hAnsi="Times New Roman" w:cs="Times New Roman"/>
        </w:rPr>
        <w:t>ppr</w:t>
      </w:r>
      <w:r w:rsidR="00D06B8C" w:rsidRPr="006473BA">
        <w:rPr>
          <w:rFonts w:ascii="Times New Roman" w:hAnsi="Times New Roman" w:cs="Times New Roman"/>
        </w:rPr>
        <w:t>ov</w:t>
      </w:r>
      <w:r w:rsidR="00616093">
        <w:rPr>
          <w:rFonts w:ascii="Times New Roman" w:hAnsi="Times New Roman" w:cs="Times New Roman"/>
        </w:rPr>
        <w:t>al of</w:t>
      </w:r>
      <w:r w:rsidR="00D06B8C" w:rsidRPr="006473BA">
        <w:rPr>
          <w:rFonts w:ascii="Times New Roman" w:hAnsi="Times New Roman" w:cs="Times New Roman"/>
        </w:rPr>
        <w:t xml:space="preserve"> this application to amend a</w:t>
      </w:r>
      <w:r w:rsidR="0059593E" w:rsidRPr="00E84F66">
        <w:rPr>
          <w:rFonts w:ascii="Times New Roman" w:hAnsi="Times New Roman" w:cs="Times New Roman"/>
        </w:rPr>
        <w:t xml:space="preserve"> </w:t>
      </w:r>
      <w:r w:rsidR="0059593E" w:rsidRPr="006473BA">
        <w:rPr>
          <w:rFonts w:ascii="Times New Roman" w:hAnsi="Times New Roman" w:cs="Times New Roman"/>
        </w:rPr>
        <w:t xml:space="preserve">sewer CCN </w:t>
      </w:r>
      <w:r w:rsidR="00D06B8C" w:rsidRPr="006473BA">
        <w:rPr>
          <w:rFonts w:ascii="Times New Roman" w:hAnsi="Times New Roman" w:cs="Times New Roman"/>
        </w:rPr>
        <w:t>No.20984</w:t>
      </w:r>
      <w:r w:rsidR="005F0149" w:rsidRPr="006473BA">
        <w:rPr>
          <w:rFonts w:ascii="Times New Roman" w:hAnsi="Times New Roman" w:cs="Times New Roman"/>
        </w:rPr>
        <w:t xml:space="preserve"> is necessary for the service, accommodation, convenience and safety of the public.  </w:t>
      </w:r>
    </w:p>
    <w:p w:rsidR="006473BA" w:rsidRDefault="006473BA" w:rsidP="00E84F66">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rPr>
      </w:pPr>
    </w:p>
    <w:p w:rsidR="00E5542F" w:rsidRPr="006473BA" w:rsidRDefault="00616093" w:rsidP="00E84F66">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rPr>
      </w:pPr>
      <w:r w:rsidRPr="00834CD1">
        <w:rPr>
          <w:rFonts w:ascii="Times New Roman" w:hAnsi="Times New Roman" w:cs="Times New Roman"/>
        </w:rPr>
        <w:lastRenderedPageBreak/>
        <w:t xml:space="preserve">The Applicant is capable of providing continuous and adequate service.  Staff recommends approval of the application.  </w:t>
      </w:r>
      <w:r w:rsidR="00F959C4" w:rsidRPr="00E84F66">
        <w:rPr>
          <w:rFonts w:ascii="Times New Roman" w:hAnsi="Times New Roman" w:cs="Times New Roman"/>
        </w:rPr>
        <w:t>The Applicant</w:t>
      </w:r>
      <w:r w:rsidR="00F959C4" w:rsidRPr="006473BA">
        <w:rPr>
          <w:rFonts w:ascii="Times New Roman" w:hAnsi="Times New Roman" w:cs="Times New Roman"/>
        </w:rPr>
        <w:t xml:space="preserve"> consented to the attached map</w:t>
      </w:r>
      <w:r w:rsidR="0059593E" w:rsidRPr="006473BA">
        <w:rPr>
          <w:rFonts w:ascii="Times New Roman" w:hAnsi="Times New Roman" w:cs="Times New Roman"/>
        </w:rPr>
        <w:t>, tariff</w:t>
      </w:r>
      <w:r w:rsidR="00F959C4" w:rsidRPr="006473BA">
        <w:rPr>
          <w:rFonts w:ascii="Times New Roman" w:hAnsi="Times New Roman" w:cs="Times New Roman"/>
        </w:rPr>
        <w:t xml:space="preserve"> </w:t>
      </w:r>
      <w:r w:rsidR="00E5542F" w:rsidRPr="006473BA">
        <w:rPr>
          <w:rFonts w:ascii="Times New Roman" w:hAnsi="Times New Roman" w:cs="Times New Roman"/>
        </w:rPr>
        <w:t xml:space="preserve">and certificate on </w:t>
      </w:r>
      <w:r w:rsidR="00892F0B" w:rsidRPr="006473BA">
        <w:rPr>
          <w:rFonts w:ascii="Times New Roman" w:hAnsi="Times New Roman" w:cs="Times New Roman"/>
        </w:rPr>
        <w:t>April 28, 2017</w:t>
      </w:r>
      <w:r w:rsidR="00F959C4" w:rsidRPr="006473BA">
        <w:rPr>
          <w:rFonts w:ascii="Times New Roman" w:hAnsi="Times New Roman" w:cs="Times New Roman"/>
        </w:rPr>
        <w:t>.</w:t>
      </w:r>
    </w:p>
    <w:p w:rsidR="00616093" w:rsidRDefault="00616093" w:rsidP="00E84F66">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p>
    <w:p w:rsidR="00E5542F" w:rsidRPr="004048C0" w:rsidRDefault="00E5542F" w:rsidP="00E84F66">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r w:rsidRPr="00E84F66">
        <w:rPr>
          <w:rFonts w:ascii="Times New Roman" w:hAnsi="Times New Roman" w:cs="Times New Roman"/>
        </w:rPr>
        <w:t xml:space="preserve">Based on the above information, Staff recommends an order </w:t>
      </w:r>
      <w:r w:rsidR="000601A7">
        <w:rPr>
          <w:rFonts w:ascii="Times New Roman" w:hAnsi="Times New Roman" w:cs="Times New Roman"/>
        </w:rPr>
        <w:t xml:space="preserve">be issued </w:t>
      </w:r>
      <w:proofErr w:type="gramStart"/>
      <w:r w:rsidRPr="00E84F66">
        <w:rPr>
          <w:rFonts w:ascii="Times New Roman" w:hAnsi="Times New Roman" w:cs="Times New Roman"/>
        </w:rPr>
        <w:t>and  the</w:t>
      </w:r>
      <w:proofErr w:type="gramEnd"/>
      <w:r w:rsidRPr="00E84F66">
        <w:rPr>
          <w:rFonts w:ascii="Times New Roman" w:hAnsi="Times New Roman" w:cs="Times New Roman"/>
        </w:rPr>
        <w:t xml:space="preserve"> attached map</w:t>
      </w:r>
      <w:r w:rsidR="0059593E" w:rsidRPr="00E84F66">
        <w:rPr>
          <w:rFonts w:ascii="Times New Roman" w:hAnsi="Times New Roman" w:cs="Times New Roman"/>
        </w:rPr>
        <w:t>, tariff</w:t>
      </w:r>
      <w:r w:rsidRPr="00E84F66">
        <w:rPr>
          <w:rFonts w:ascii="Times New Roman" w:hAnsi="Times New Roman" w:cs="Times New Roman"/>
        </w:rPr>
        <w:t xml:space="preserve"> and certificate </w:t>
      </w:r>
      <w:r w:rsidR="000601A7">
        <w:rPr>
          <w:rFonts w:ascii="Times New Roman" w:hAnsi="Times New Roman" w:cs="Times New Roman"/>
        </w:rPr>
        <w:t xml:space="preserve">be provided </w:t>
      </w:r>
      <w:r w:rsidRPr="00E84F66">
        <w:rPr>
          <w:rFonts w:ascii="Times New Roman" w:hAnsi="Times New Roman" w:cs="Times New Roman"/>
        </w:rPr>
        <w:t xml:space="preserve">to </w:t>
      </w:r>
      <w:r w:rsidR="00616093">
        <w:rPr>
          <w:rFonts w:ascii="Times New Roman" w:hAnsi="Times New Roman" w:cs="Times New Roman"/>
        </w:rPr>
        <w:t>the Applicant</w:t>
      </w:r>
      <w:r w:rsidRPr="00E84F66">
        <w:rPr>
          <w:rFonts w:ascii="Times New Roman" w:hAnsi="Times New Roman" w:cs="Times New Roman"/>
        </w:rPr>
        <w:t>.</w:t>
      </w:r>
    </w:p>
    <w:p w:rsidR="006473BA" w:rsidRDefault="006473BA" w:rsidP="00E84F66">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p>
    <w:p w:rsidR="00F959C4" w:rsidRPr="004048C0" w:rsidRDefault="00F959C4" w:rsidP="00E84F66">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r w:rsidRPr="00E84F66">
        <w:rPr>
          <w:rFonts w:ascii="Times New Roman" w:hAnsi="Times New Roman" w:cs="Times New Roman"/>
        </w:rPr>
        <w:t xml:space="preserve">Staff further recommends that the Applicant </w:t>
      </w:r>
      <w:r w:rsidRPr="004048C0">
        <w:rPr>
          <w:rFonts w:ascii="Times New Roman" w:hAnsi="Times New Roman" w:cs="Times New Roman"/>
        </w:rPr>
        <w:t xml:space="preserve">file </w:t>
      </w:r>
      <w:r w:rsidR="00616093">
        <w:rPr>
          <w:rFonts w:ascii="Times New Roman" w:hAnsi="Times New Roman" w:cs="Times New Roman"/>
        </w:rPr>
        <w:t>a</w:t>
      </w:r>
      <w:r w:rsidRPr="004048C0">
        <w:rPr>
          <w:rFonts w:ascii="Times New Roman" w:hAnsi="Times New Roman" w:cs="Times New Roman"/>
        </w:rPr>
        <w:t xml:space="preserve"> cop</w:t>
      </w:r>
      <w:r w:rsidR="00616093">
        <w:rPr>
          <w:rFonts w:ascii="Times New Roman" w:hAnsi="Times New Roman" w:cs="Times New Roman"/>
        </w:rPr>
        <w:t>y</w:t>
      </w:r>
      <w:r w:rsidRPr="004048C0">
        <w:rPr>
          <w:rFonts w:ascii="Times New Roman" w:hAnsi="Times New Roman" w:cs="Times New Roman"/>
        </w:rPr>
        <w:t xml:space="preserve"> of the CCN map along with a written description of the CCN service area in the county clerk’s office pursuant to TWC §§ 13.257 (r)-(s).</w:t>
      </w:r>
    </w:p>
    <w:p w:rsidR="00E5542F" w:rsidRPr="00E84F66" w:rsidRDefault="00E5542F" w:rsidP="00E84F66">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p>
    <w:sectPr w:rsidR="00E5542F" w:rsidRPr="00E84F66" w:rsidSect="00F15737">
      <w:headerReference w:type="even" r:id="rId7"/>
      <w:headerReference w:type="default" r:id="rId8"/>
      <w:footerReference w:type="even" r:id="rId9"/>
      <w:footerReference w:type="default" r:id="rId10"/>
      <w:headerReference w:type="first" r:id="rId11"/>
      <w:footerReference w:type="first" r:id="rId12"/>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5BF8" w:rsidRDefault="00285BF8" w:rsidP="00C926EC">
      <w:r>
        <w:separator/>
      </w:r>
    </w:p>
  </w:endnote>
  <w:endnote w:type="continuationSeparator" w:id="0">
    <w:p w:rsidR="00285BF8" w:rsidRDefault="00285BF8" w:rsidP="00C92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ourier 10cpi">
    <w:altName w:val="Courier New"/>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40000013"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Baskerville Old Face">
    <w:panose1 w:val="02020602080505020303"/>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2361" w:rsidRDefault="00BB236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2361" w:rsidRDefault="00BB236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2361" w:rsidRDefault="00BB236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5BF8" w:rsidRDefault="00285BF8" w:rsidP="00C926EC">
      <w:r>
        <w:separator/>
      </w:r>
    </w:p>
  </w:footnote>
  <w:footnote w:type="continuationSeparator" w:id="0">
    <w:p w:rsidR="00285BF8" w:rsidRDefault="00285BF8" w:rsidP="00C926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2361" w:rsidRDefault="00BB236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2361" w:rsidRDefault="00BB236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2361" w:rsidRDefault="00BB236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1414B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2383C4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09EDA4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6DA272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860E5A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4704E1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CA279F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E98038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44CD91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A9A05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19"/>
    <w:multiLevelType w:val="multilevel"/>
    <w:tmpl w:val="F48E7052"/>
    <w:name w:val="AutoList134"/>
    <w:lvl w:ilvl="0">
      <w:start w:val="1"/>
      <w:numFmt w:val="upperLetter"/>
      <w:lvlText w:val="%1."/>
      <w:lvlJc w:val="left"/>
      <w:pPr>
        <w:ind w:left="0" w:firstLine="0"/>
      </w:pPr>
    </w:lvl>
    <w:lvl w:ilvl="1">
      <w:start w:val="1"/>
      <w:numFmt w:val="upperLetter"/>
      <w:lvlText w:val="%2."/>
      <w:lvlJc w:val="left"/>
      <w:pPr>
        <w:ind w:left="0" w:firstLine="0"/>
      </w:pPr>
    </w:lvl>
    <w:lvl w:ilvl="2">
      <w:start w:val="1"/>
      <w:numFmt w:val="lowerRoman"/>
      <w:lvlText w:val="%3."/>
      <w:lvlJc w:val="left"/>
      <w:pPr>
        <w:ind w:left="0" w:firstLine="0"/>
      </w:pPr>
      <w:rPr>
        <w:b w:val="0"/>
      </w:rPr>
    </w:lvl>
    <w:lvl w:ilvl="3">
      <w:start w:val="1"/>
      <w:numFmt w:val="upperLetter"/>
      <w:lvlText w:val="%4."/>
      <w:lvlJc w:val="left"/>
      <w:pPr>
        <w:ind w:left="0" w:firstLine="0"/>
      </w:pPr>
    </w:lvl>
    <w:lvl w:ilvl="4">
      <w:start w:val="1"/>
      <w:numFmt w:val="upperLetter"/>
      <w:lvlText w:val="%5."/>
      <w:lvlJc w:val="left"/>
      <w:pPr>
        <w:ind w:left="0" w:firstLine="0"/>
      </w:pPr>
    </w:lvl>
    <w:lvl w:ilvl="5">
      <w:start w:val="1"/>
      <w:numFmt w:val="upperLetter"/>
      <w:lvlText w:val="%6."/>
      <w:lvlJc w:val="left"/>
      <w:pPr>
        <w:ind w:left="0" w:firstLine="0"/>
      </w:pPr>
    </w:lvl>
    <w:lvl w:ilvl="6">
      <w:start w:val="1"/>
      <w:numFmt w:val="upperLetter"/>
      <w:lvlText w:val="%7."/>
      <w:lvlJc w:val="left"/>
      <w:pPr>
        <w:ind w:left="0" w:firstLine="0"/>
      </w:pPr>
    </w:lvl>
    <w:lvl w:ilvl="7">
      <w:start w:val="1"/>
      <w:numFmt w:val="upperLetter"/>
      <w:lvlText w:val="%8."/>
      <w:lvlJc w:val="left"/>
      <w:pPr>
        <w:ind w:left="0" w:firstLine="0"/>
      </w:pPr>
    </w:lvl>
    <w:lvl w:ilvl="8">
      <w:numFmt w:val="decimal"/>
      <w:lvlText w:val=""/>
      <w:lvlJc w:val="left"/>
    </w:lvl>
  </w:abstractNum>
  <w:abstractNum w:abstractNumId="11" w15:restartNumberingAfterBreak="0">
    <w:nsid w:val="0000001D"/>
    <w:multiLevelType w:val="multilevel"/>
    <w:tmpl w:val="F81E63D4"/>
    <w:name w:val="AutoList137"/>
    <w:lvl w:ilvl="0">
      <w:start w:val="1"/>
      <w:numFmt w:val="upperLetter"/>
      <w:lvlText w:val="%1."/>
      <w:lvlJc w:val="left"/>
    </w:lvl>
    <w:lvl w:ilvl="1">
      <w:start w:val="1"/>
      <w:numFmt w:val="upperLetter"/>
      <w:pStyle w:val="Level2"/>
      <w:lvlText w:val="%2."/>
      <w:lvlJc w:val="left"/>
    </w:lvl>
    <w:lvl w:ilvl="2">
      <w:start w:val="1"/>
      <w:numFmt w:val="decimal"/>
      <w:lvlText w:val="ii"/>
      <w:lvlJc w:val="left"/>
    </w:lvl>
    <w:lvl w:ilvl="3">
      <w:start w:val="1"/>
      <w:numFmt w:val="upperLetter"/>
      <w:lvlText w:val="A."/>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2" w15:restartNumberingAfterBreak="0">
    <w:nsid w:val="00AA1AD4"/>
    <w:multiLevelType w:val="hybridMultilevel"/>
    <w:tmpl w:val="CBC6EADA"/>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47236C4"/>
    <w:multiLevelType w:val="hybridMultilevel"/>
    <w:tmpl w:val="8C5AC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77B1A05"/>
    <w:multiLevelType w:val="hybridMultilevel"/>
    <w:tmpl w:val="B45E0F88"/>
    <w:lvl w:ilvl="0" w:tplc="04090001">
      <w:start w:val="1"/>
      <w:numFmt w:val="bullet"/>
      <w:lvlText w:val=""/>
      <w:lvlJc w:val="left"/>
      <w:pPr>
        <w:ind w:left="1080" w:hanging="360"/>
      </w:pPr>
      <w:rPr>
        <w:rFonts w:ascii="Symbol" w:hAnsi="Symbol"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0AF927A4"/>
    <w:multiLevelType w:val="hybridMultilevel"/>
    <w:tmpl w:val="FAF088F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0F282B46"/>
    <w:multiLevelType w:val="hybridMultilevel"/>
    <w:tmpl w:val="C3508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2BC73B9"/>
    <w:multiLevelType w:val="hybridMultilevel"/>
    <w:tmpl w:val="5A8C2A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5760E1F"/>
    <w:multiLevelType w:val="hybridMultilevel"/>
    <w:tmpl w:val="C93C89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9341638"/>
    <w:multiLevelType w:val="hybridMultilevel"/>
    <w:tmpl w:val="37D44B9C"/>
    <w:name w:val="AutoList1342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AA42EBA"/>
    <w:multiLevelType w:val="multilevel"/>
    <w:tmpl w:val="0409001D"/>
    <w:name w:val="AutoList1342"/>
    <w:lvl w:ilvl="0">
      <w:start w:val="1"/>
      <w:numFmt w:val="decimal"/>
      <w:lvlText w:val="%1)"/>
      <w:lvlJc w:val="left"/>
      <w:pPr>
        <w:ind w:left="1080" w:hanging="360"/>
      </w:pPr>
    </w:lvl>
    <w:lvl w:ilvl="1">
      <w:start w:val="1"/>
      <w:numFmt w:val="lowerLetter"/>
      <w:lvlText w:val="%2)"/>
      <w:lvlJc w:val="left"/>
      <w:pPr>
        <w:ind w:left="1440" w:hanging="360"/>
      </w:pPr>
    </w:lvl>
    <w:lvl w:ilvl="2">
      <w:start w:val="1"/>
      <w:numFmt w:val="lowerRoman"/>
      <w:lvlText w:val="%3)"/>
      <w:lvlJc w:val="left"/>
      <w:pPr>
        <w:ind w:left="1800" w:hanging="360"/>
      </w:pPr>
    </w:lvl>
    <w:lvl w:ilvl="3">
      <w:start w:val="1"/>
      <w:numFmt w:val="decimal"/>
      <w:lvlText w:val="(%4)"/>
      <w:lvlJc w:val="left"/>
      <w:pPr>
        <w:ind w:left="2160" w:hanging="360"/>
      </w:pPr>
    </w:lvl>
    <w:lvl w:ilvl="4">
      <w:start w:val="1"/>
      <w:numFmt w:val="lowerLetter"/>
      <w:lvlText w:val="(%5)"/>
      <w:lvlJc w:val="left"/>
      <w:pPr>
        <w:ind w:left="2520" w:hanging="360"/>
      </w:pPr>
    </w:lvl>
    <w:lvl w:ilvl="5">
      <w:start w:val="1"/>
      <w:numFmt w:val="lowerRoman"/>
      <w:lvlText w:val="(%6)"/>
      <w:lvlJc w:val="left"/>
      <w:pPr>
        <w:ind w:left="2880" w:hanging="360"/>
      </w:pPr>
    </w:lvl>
    <w:lvl w:ilvl="6">
      <w:start w:val="1"/>
      <w:numFmt w:val="decimal"/>
      <w:lvlText w:val="%7."/>
      <w:lvlJc w:val="left"/>
      <w:pPr>
        <w:ind w:left="3240" w:hanging="360"/>
      </w:pPr>
    </w:lvl>
    <w:lvl w:ilvl="7">
      <w:start w:val="1"/>
      <w:numFmt w:val="lowerLetter"/>
      <w:lvlText w:val="%8."/>
      <w:lvlJc w:val="left"/>
      <w:pPr>
        <w:ind w:left="3600" w:hanging="360"/>
      </w:pPr>
    </w:lvl>
    <w:lvl w:ilvl="8">
      <w:start w:val="1"/>
      <w:numFmt w:val="lowerRoman"/>
      <w:lvlText w:val="%9."/>
      <w:lvlJc w:val="left"/>
      <w:pPr>
        <w:ind w:left="3960" w:hanging="360"/>
      </w:pPr>
    </w:lvl>
  </w:abstractNum>
  <w:abstractNum w:abstractNumId="21" w15:restartNumberingAfterBreak="0">
    <w:nsid w:val="1E1B30E5"/>
    <w:multiLevelType w:val="hybridMultilevel"/>
    <w:tmpl w:val="A34E775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420446"/>
    <w:multiLevelType w:val="multilevel"/>
    <w:tmpl w:val="00000000"/>
    <w:name w:val="AutoList1343"/>
    <w:lvl w:ilvl="0">
      <w:start w:val="1"/>
      <w:numFmt w:val="upperLetter"/>
      <w:lvlText w:val="%1."/>
      <w:lvlJc w:val="left"/>
    </w:lvl>
    <w:lvl w:ilvl="1">
      <w:start w:val="1"/>
      <w:numFmt w:val="upperLetter"/>
      <w:lvlText w:val="%2."/>
      <w:lvlJc w:val="left"/>
    </w:lvl>
    <w:lvl w:ilvl="2">
      <w:start w:val="1"/>
      <w:numFmt w:val="lowerRoman"/>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23" w15:restartNumberingAfterBreak="0">
    <w:nsid w:val="240F1030"/>
    <w:multiLevelType w:val="hybridMultilevel"/>
    <w:tmpl w:val="98AEB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0877A6E"/>
    <w:multiLevelType w:val="hybridMultilevel"/>
    <w:tmpl w:val="65BE991A"/>
    <w:lvl w:ilvl="0" w:tplc="6552679C">
      <w:start w:val="2"/>
      <w:numFmt w:val="lowerRoman"/>
      <w:lvlText w:val="%1."/>
      <w:lvlJc w:val="left"/>
      <w:pPr>
        <w:ind w:left="2700" w:hanging="720"/>
      </w:pPr>
    </w:lvl>
    <w:lvl w:ilvl="1" w:tplc="04090019">
      <w:start w:val="1"/>
      <w:numFmt w:val="lowerLetter"/>
      <w:lvlText w:val="%2."/>
      <w:lvlJc w:val="left"/>
      <w:pPr>
        <w:ind w:left="3060" w:hanging="360"/>
      </w:pPr>
    </w:lvl>
    <w:lvl w:ilvl="2" w:tplc="0409001B">
      <w:start w:val="1"/>
      <w:numFmt w:val="lowerRoman"/>
      <w:lvlText w:val="%3."/>
      <w:lvlJc w:val="right"/>
      <w:pPr>
        <w:ind w:left="3780" w:hanging="180"/>
      </w:pPr>
    </w:lvl>
    <w:lvl w:ilvl="3" w:tplc="0409000F">
      <w:start w:val="1"/>
      <w:numFmt w:val="decimal"/>
      <w:lvlText w:val="%4."/>
      <w:lvlJc w:val="left"/>
      <w:pPr>
        <w:ind w:left="4500" w:hanging="360"/>
      </w:pPr>
    </w:lvl>
    <w:lvl w:ilvl="4" w:tplc="04090019">
      <w:start w:val="1"/>
      <w:numFmt w:val="lowerLetter"/>
      <w:lvlText w:val="%5."/>
      <w:lvlJc w:val="left"/>
      <w:pPr>
        <w:ind w:left="5220" w:hanging="360"/>
      </w:pPr>
    </w:lvl>
    <w:lvl w:ilvl="5" w:tplc="0409001B">
      <w:start w:val="1"/>
      <w:numFmt w:val="lowerRoman"/>
      <w:lvlText w:val="%6."/>
      <w:lvlJc w:val="right"/>
      <w:pPr>
        <w:ind w:left="5940" w:hanging="180"/>
      </w:pPr>
    </w:lvl>
    <w:lvl w:ilvl="6" w:tplc="0409000F">
      <w:start w:val="1"/>
      <w:numFmt w:val="decimal"/>
      <w:lvlText w:val="%7."/>
      <w:lvlJc w:val="left"/>
      <w:pPr>
        <w:ind w:left="6660" w:hanging="360"/>
      </w:pPr>
    </w:lvl>
    <w:lvl w:ilvl="7" w:tplc="04090019">
      <w:start w:val="1"/>
      <w:numFmt w:val="lowerLetter"/>
      <w:lvlText w:val="%8."/>
      <w:lvlJc w:val="left"/>
      <w:pPr>
        <w:ind w:left="7380" w:hanging="360"/>
      </w:pPr>
    </w:lvl>
    <w:lvl w:ilvl="8" w:tplc="0409001B">
      <w:start w:val="1"/>
      <w:numFmt w:val="lowerRoman"/>
      <w:lvlText w:val="%9."/>
      <w:lvlJc w:val="right"/>
      <w:pPr>
        <w:ind w:left="8100" w:hanging="180"/>
      </w:pPr>
    </w:lvl>
  </w:abstractNum>
  <w:abstractNum w:abstractNumId="25" w15:restartNumberingAfterBreak="0">
    <w:nsid w:val="327F6FDC"/>
    <w:multiLevelType w:val="hybridMultilevel"/>
    <w:tmpl w:val="F1446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6E245C0"/>
    <w:multiLevelType w:val="multilevel"/>
    <w:tmpl w:val="0409001D"/>
    <w:name w:val="AutoList1342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39146E09"/>
    <w:multiLevelType w:val="hybridMultilevel"/>
    <w:tmpl w:val="00F281B8"/>
    <w:lvl w:ilvl="0" w:tplc="F7E6BA30">
      <w:start w:val="1"/>
      <w:numFmt w:val="decimal"/>
      <w:lvlText w:val="%1)"/>
      <w:lvlJc w:val="left"/>
      <w:pPr>
        <w:ind w:left="720" w:hanging="360"/>
      </w:pPr>
      <w:rPr>
        <w:b w:val="0"/>
        <w:i w:val="0"/>
      </w:rPr>
    </w:lvl>
    <w:lvl w:ilvl="1" w:tplc="104695BC">
      <w:start w:val="1"/>
      <w:numFmt w:val="lowerLetter"/>
      <w:lvlText w:val="%2."/>
      <w:lvlJc w:val="left"/>
      <w:pPr>
        <w:ind w:left="1440" w:hanging="360"/>
      </w:pPr>
      <w:rPr>
        <w:b w:val="0"/>
        <w:i w:val="0"/>
      </w:rPr>
    </w:lvl>
    <w:lvl w:ilvl="2" w:tplc="C8FE53AC">
      <w:start w:val="1"/>
      <w:numFmt w:val="lowerRoman"/>
      <w:lvlText w:val="%3."/>
      <w:lvlJc w:val="right"/>
      <w:pPr>
        <w:ind w:left="2160" w:hanging="180"/>
      </w:pPr>
      <w:rPr>
        <w:b w:val="0"/>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43473BD3"/>
    <w:multiLevelType w:val="hybridMultilevel"/>
    <w:tmpl w:val="2D8CDADC"/>
    <w:lvl w:ilvl="0" w:tplc="BB649A7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323E9E"/>
    <w:multiLevelType w:val="hybridMultilevel"/>
    <w:tmpl w:val="270C784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A404BBC"/>
    <w:multiLevelType w:val="hybridMultilevel"/>
    <w:tmpl w:val="35FC5D70"/>
    <w:lvl w:ilvl="0" w:tplc="59CEBD22">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E8E6EF6"/>
    <w:multiLevelType w:val="hybridMultilevel"/>
    <w:tmpl w:val="401A7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8A5E0D"/>
    <w:multiLevelType w:val="hybridMultilevel"/>
    <w:tmpl w:val="C9B25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EA7AED"/>
    <w:multiLevelType w:val="hybridMultilevel"/>
    <w:tmpl w:val="A4C4A224"/>
    <w:lvl w:ilvl="0" w:tplc="04090011">
      <w:start w:val="1"/>
      <w:numFmt w:val="decimal"/>
      <w:lvlText w:val="%1)"/>
      <w:lvlJc w:val="left"/>
      <w:pPr>
        <w:ind w:left="720" w:hanging="360"/>
      </w:pPr>
    </w:lvl>
    <w:lvl w:ilvl="1" w:tplc="01266330">
      <w:start w:val="1"/>
      <w:numFmt w:val="lowerLetter"/>
      <w:lvlText w:val="%2."/>
      <w:lvlJc w:val="left"/>
      <w:pPr>
        <w:ind w:left="1440" w:hanging="360"/>
      </w:pPr>
      <w:rPr>
        <w:b/>
      </w:rPr>
    </w:lvl>
    <w:lvl w:ilvl="2" w:tplc="C8FE53AC">
      <w:start w:val="1"/>
      <w:numFmt w:val="lowerRoman"/>
      <w:lvlText w:val="%3."/>
      <w:lvlJc w:val="right"/>
      <w:pPr>
        <w:ind w:left="2160" w:hanging="180"/>
      </w:pPr>
      <w:rPr>
        <w:b w:val="0"/>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64834A18"/>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67351D3A"/>
    <w:multiLevelType w:val="hybridMultilevel"/>
    <w:tmpl w:val="C484A9A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9C3298B"/>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1C27497"/>
    <w:multiLevelType w:val="hybridMultilevel"/>
    <w:tmpl w:val="1D2A3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447B4E"/>
    <w:multiLevelType w:val="hybridMultilevel"/>
    <w:tmpl w:val="4BB84D50"/>
    <w:lvl w:ilvl="0" w:tplc="A90A8D4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9102BEC"/>
    <w:multiLevelType w:val="hybridMultilevel"/>
    <w:tmpl w:val="168C5AB0"/>
    <w:lvl w:ilvl="0" w:tplc="25C8AF0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798D55EE"/>
    <w:multiLevelType w:val="hybridMultilevel"/>
    <w:tmpl w:val="B73AE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F120A2"/>
    <w:multiLevelType w:val="hybridMultilevel"/>
    <w:tmpl w:val="E07C7E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D18568D"/>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7E40268F"/>
    <w:multiLevelType w:val="hybridMultilevel"/>
    <w:tmpl w:val="8C80B092"/>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EC102CD"/>
    <w:multiLevelType w:val="hybridMultilevel"/>
    <w:tmpl w:val="4DBC8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D15394"/>
    <w:multiLevelType w:val="hybridMultilevel"/>
    <w:tmpl w:val="2B2ED5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42"/>
  </w:num>
  <w:num w:numId="9">
    <w:abstractNumId w:val="36"/>
  </w:num>
  <w:num w:numId="10">
    <w:abstractNumId w:val="34"/>
  </w:num>
  <w:num w:numId="11">
    <w:abstractNumId w:val="7"/>
  </w:num>
  <w:num w:numId="12">
    <w:abstractNumId w:val="9"/>
  </w:num>
  <w:num w:numId="13">
    <w:abstractNumId w:val="8"/>
  </w:num>
  <w:num w:numId="14">
    <w:abstractNumId w:val="11"/>
    <w:lvlOverride w:ilvl="0">
      <w:startOverride w:val="1"/>
      <w:lvl w:ilvl="0">
        <w:start w:val="1"/>
        <w:numFmt w:val="upperLetter"/>
        <w:lvlText w:val="%1."/>
        <w:lvlJc w:val="left"/>
      </w:lvl>
    </w:lvlOverride>
    <w:lvlOverride w:ilvl="1">
      <w:startOverride w:val="1"/>
      <w:lvl w:ilvl="1">
        <w:start w:val="1"/>
        <w:numFmt w:val="upperLetter"/>
        <w:pStyle w:val="Level2"/>
        <w:lvlText w:val="%2."/>
        <w:lvlJc w:val="left"/>
        <w:rPr>
          <w:b w:val="0"/>
        </w:rPr>
      </w:lvl>
    </w:lvlOverride>
    <w:lvlOverride w:ilvl="2">
      <w:startOverride w:val="1"/>
      <w:lvl w:ilvl="2">
        <w:start w:val="1"/>
        <w:numFmt w:val="decimal"/>
        <w:lvlText w:val="ii"/>
        <w:lvlJc w:val="left"/>
      </w:lvl>
    </w:lvlOverride>
    <w:lvlOverride w:ilvl="3">
      <w:startOverride w:val="1"/>
      <w:lvl w:ilvl="3">
        <w:start w:val="1"/>
        <w:numFmt w:val="upperLetter"/>
        <w:lvlText w:val="A."/>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15">
    <w:abstractNumId w:val="43"/>
  </w:num>
  <w:num w:numId="16">
    <w:abstractNumId w:val="38"/>
  </w:num>
  <w:num w:numId="17">
    <w:abstractNumId w:val="14"/>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9"/>
  </w:num>
  <w:num w:numId="21">
    <w:abstractNumId w:val="31"/>
  </w:num>
  <w:num w:numId="22">
    <w:abstractNumId w:val="44"/>
  </w:num>
  <w:num w:numId="2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7"/>
  </w:num>
  <w:num w:numId="25">
    <w:abstractNumId w:val="40"/>
  </w:num>
  <w:num w:numId="26">
    <w:abstractNumId w:val="21"/>
  </w:num>
  <w:num w:numId="27">
    <w:abstractNumId w:val="23"/>
  </w:num>
  <w:num w:numId="28">
    <w:abstractNumId w:val="12"/>
  </w:num>
  <w:num w:numId="29">
    <w:abstractNumId w:val="41"/>
  </w:num>
  <w:num w:numId="30">
    <w:abstractNumId w:val="35"/>
  </w:num>
  <w:num w:numId="31">
    <w:abstractNumId w:val="13"/>
  </w:num>
  <w:num w:numId="32">
    <w:abstractNumId w:val="30"/>
  </w:num>
  <w:num w:numId="33">
    <w:abstractNumId w:val="18"/>
  </w:num>
  <w:num w:numId="34">
    <w:abstractNumId w:val="17"/>
  </w:num>
  <w:num w:numId="35">
    <w:abstractNumId w:val="17"/>
  </w:num>
  <w:num w:numId="36">
    <w:abstractNumId w:val="29"/>
  </w:num>
  <w:num w:numId="37">
    <w:abstractNumId w:val="16"/>
  </w:num>
  <w:num w:numId="38">
    <w:abstractNumId w:val="32"/>
  </w:num>
  <w:num w:numId="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num>
  <w:num w:numId="43">
    <w:abstractNumId w:val="27"/>
  </w:num>
  <w:num w:numId="44">
    <w:abstractNumId w:val="28"/>
  </w:num>
  <w:num w:numId="45">
    <w:abstractNumId w:val="3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stylePaneFormatFilter w:val="5804" w:allStyles="0" w:customStyles="0" w:latentStyles="1" w:stylesInUse="0" w:headingStyles="0" w:numberingStyles="0" w:tableStyles="0" w:directFormattingOnRuns="0" w:directFormattingOnParagraphs="0" w:directFormattingOnNumbering="0" w:directFormattingOnTables="1" w:clearFormatting="1" w:top3HeadingStyles="0" w:visibleStyles="1" w:alternateStyleNames="0"/>
  <w:defaultTabStop w:val="720"/>
  <w:clickAndTypeStyle w:val="BodyText"/>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4B40"/>
    <w:rsid w:val="000000FE"/>
    <w:rsid w:val="0000012E"/>
    <w:rsid w:val="000049A0"/>
    <w:rsid w:val="000256EC"/>
    <w:rsid w:val="00034727"/>
    <w:rsid w:val="0003775C"/>
    <w:rsid w:val="00043D5A"/>
    <w:rsid w:val="00047FC0"/>
    <w:rsid w:val="00051B7F"/>
    <w:rsid w:val="00055469"/>
    <w:rsid w:val="000601A7"/>
    <w:rsid w:val="00066644"/>
    <w:rsid w:val="000675F5"/>
    <w:rsid w:val="00086BD9"/>
    <w:rsid w:val="00086E6A"/>
    <w:rsid w:val="000A0EF9"/>
    <w:rsid w:val="000A17A4"/>
    <w:rsid w:val="000A3962"/>
    <w:rsid w:val="000B2089"/>
    <w:rsid w:val="000B74A7"/>
    <w:rsid w:val="000C4B40"/>
    <w:rsid w:val="000D3B74"/>
    <w:rsid w:val="000E2AF0"/>
    <w:rsid w:val="000E35E8"/>
    <w:rsid w:val="000F2001"/>
    <w:rsid w:val="000F2692"/>
    <w:rsid w:val="00104EC9"/>
    <w:rsid w:val="00112304"/>
    <w:rsid w:val="0011374B"/>
    <w:rsid w:val="001137F2"/>
    <w:rsid w:val="00113A92"/>
    <w:rsid w:val="0011513D"/>
    <w:rsid w:val="00116413"/>
    <w:rsid w:val="001178AF"/>
    <w:rsid w:val="001221C8"/>
    <w:rsid w:val="00135A1F"/>
    <w:rsid w:val="001409F7"/>
    <w:rsid w:val="00144CA3"/>
    <w:rsid w:val="00150F01"/>
    <w:rsid w:val="00154C2A"/>
    <w:rsid w:val="00155CA3"/>
    <w:rsid w:val="001652EB"/>
    <w:rsid w:val="00167F1D"/>
    <w:rsid w:val="00176D26"/>
    <w:rsid w:val="001849F8"/>
    <w:rsid w:val="00185F46"/>
    <w:rsid w:val="00195D56"/>
    <w:rsid w:val="0019656B"/>
    <w:rsid w:val="001A1DAE"/>
    <w:rsid w:val="001D3CF8"/>
    <w:rsid w:val="001D3F92"/>
    <w:rsid w:val="001F4F7A"/>
    <w:rsid w:val="00200609"/>
    <w:rsid w:val="00202D3C"/>
    <w:rsid w:val="00203027"/>
    <w:rsid w:val="002034DB"/>
    <w:rsid w:val="00204E61"/>
    <w:rsid w:val="00210784"/>
    <w:rsid w:val="00213082"/>
    <w:rsid w:val="002217A8"/>
    <w:rsid w:val="00233859"/>
    <w:rsid w:val="00235408"/>
    <w:rsid w:val="002442F5"/>
    <w:rsid w:val="00244F4E"/>
    <w:rsid w:val="00250ECA"/>
    <w:rsid w:val="00254774"/>
    <w:rsid w:val="00261265"/>
    <w:rsid w:val="002616E6"/>
    <w:rsid w:val="00267310"/>
    <w:rsid w:val="002677C4"/>
    <w:rsid w:val="00270D56"/>
    <w:rsid w:val="00276F9A"/>
    <w:rsid w:val="002808EB"/>
    <w:rsid w:val="00283B89"/>
    <w:rsid w:val="00285BF8"/>
    <w:rsid w:val="0028747B"/>
    <w:rsid w:val="00294BE3"/>
    <w:rsid w:val="00295DE5"/>
    <w:rsid w:val="00297D38"/>
    <w:rsid w:val="002B0A87"/>
    <w:rsid w:val="002C69EC"/>
    <w:rsid w:val="002D4273"/>
    <w:rsid w:val="002D4E2D"/>
    <w:rsid w:val="002D6623"/>
    <w:rsid w:val="002E0B7B"/>
    <w:rsid w:val="002E118B"/>
    <w:rsid w:val="002E55A0"/>
    <w:rsid w:val="002F108E"/>
    <w:rsid w:val="002F2873"/>
    <w:rsid w:val="002F5A8E"/>
    <w:rsid w:val="00302032"/>
    <w:rsid w:val="003023F3"/>
    <w:rsid w:val="0030248E"/>
    <w:rsid w:val="00302C75"/>
    <w:rsid w:val="00307E8A"/>
    <w:rsid w:val="003122DE"/>
    <w:rsid w:val="00313930"/>
    <w:rsid w:val="00313E8D"/>
    <w:rsid w:val="0031483B"/>
    <w:rsid w:val="00317DBD"/>
    <w:rsid w:val="00324E8C"/>
    <w:rsid w:val="003276BA"/>
    <w:rsid w:val="00336198"/>
    <w:rsid w:val="00337099"/>
    <w:rsid w:val="0033779F"/>
    <w:rsid w:val="00343D4B"/>
    <w:rsid w:val="00343F13"/>
    <w:rsid w:val="00351FD0"/>
    <w:rsid w:val="0035288F"/>
    <w:rsid w:val="003566C9"/>
    <w:rsid w:val="003603F7"/>
    <w:rsid w:val="00366182"/>
    <w:rsid w:val="00376ED7"/>
    <w:rsid w:val="003817E2"/>
    <w:rsid w:val="00381E1F"/>
    <w:rsid w:val="00391532"/>
    <w:rsid w:val="00392073"/>
    <w:rsid w:val="00393C75"/>
    <w:rsid w:val="0039525C"/>
    <w:rsid w:val="003A78CD"/>
    <w:rsid w:val="003A7C43"/>
    <w:rsid w:val="003A7F90"/>
    <w:rsid w:val="003B1BCE"/>
    <w:rsid w:val="003B41DF"/>
    <w:rsid w:val="003B6ADE"/>
    <w:rsid w:val="003C3A0B"/>
    <w:rsid w:val="003C4332"/>
    <w:rsid w:val="003C7F68"/>
    <w:rsid w:val="003D129D"/>
    <w:rsid w:val="003E3892"/>
    <w:rsid w:val="003F0EC3"/>
    <w:rsid w:val="003F4FC5"/>
    <w:rsid w:val="003F5ABB"/>
    <w:rsid w:val="003F7D59"/>
    <w:rsid w:val="004048C0"/>
    <w:rsid w:val="00425BE7"/>
    <w:rsid w:val="00426D11"/>
    <w:rsid w:val="0043205A"/>
    <w:rsid w:val="00445E78"/>
    <w:rsid w:val="004472FE"/>
    <w:rsid w:val="00451B06"/>
    <w:rsid w:val="00456FC4"/>
    <w:rsid w:val="00460F0E"/>
    <w:rsid w:val="0047263A"/>
    <w:rsid w:val="00482C73"/>
    <w:rsid w:val="00483125"/>
    <w:rsid w:val="004834DA"/>
    <w:rsid w:val="00487AF0"/>
    <w:rsid w:val="00490D31"/>
    <w:rsid w:val="00490F08"/>
    <w:rsid w:val="004A42F2"/>
    <w:rsid w:val="004B660B"/>
    <w:rsid w:val="004D0A5A"/>
    <w:rsid w:val="004D2CA6"/>
    <w:rsid w:val="004F4705"/>
    <w:rsid w:val="004F53A2"/>
    <w:rsid w:val="004F6233"/>
    <w:rsid w:val="00502E43"/>
    <w:rsid w:val="00510B37"/>
    <w:rsid w:val="00511912"/>
    <w:rsid w:val="00516197"/>
    <w:rsid w:val="00516C5A"/>
    <w:rsid w:val="00533603"/>
    <w:rsid w:val="00536409"/>
    <w:rsid w:val="005457B4"/>
    <w:rsid w:val="005464F5"/>
    <w:rsid w:val="0055212A"/>
    <w:rsid w:val="0057418A"/>
    <w:rsid w:val="005742F9"/>
    <w:rsid w:val="0057650C"/>
    <w:rsid w:val="00577134"/>
    <w:rsid w:val="005858CD"/>
    <w:rsid w:val="0059163C"/>
    <w:rsid w:val="00591C07"/>
    <w:rsid w:val="0059593E"/>
    <w:rsid w:val="005B0DAD"/>
    <w:rsid w:val="005B1E6D"/>
    <w:rsid w:val="005B56BF"/>
    <w:rsid w:val="005C0CB1"/>
    <w:rsid w:val="005C5DFC"/>
    <w:rsid w:val="005D2F78"/>
    <w:rsid w:val="005D3942"/>
    <w:rsid w:val="005D3B8C"/>
    <w:rsid w:val="005D5817"/>
    <w:rsid w:val="005D7A36"/>
    <w:rsid w:val="005E0D4B"/>
    <w:rsid w:val="005F0149"/>
    <w:rsid w:val="005F07A3"/>
    <w:rsid w:val="005F337F"/>
    <w:rsid w:val="005F7648"/>
    <w:rsid w:val="00600D96"/>
    <w:rsid w:val="00602C27"/>
    <w:rsid w:val="00607941"/>
    <w:rsid w:val="006116E8"/>
    <w:rsid w:val="006128AB"/>
    <w:rsid w:val="00613DC4"/>
    <w:rsid w:val="00615FDC"/>
    <w:rsid w:val="00616093"/>
    <w:rsid w:val="006335CB"/>
    <w:rsid w:val="00640A48"/>
    <w:rsid w:val="00642E89"/>
    <w:rsid w:val="00643F7E"/>
    <w:rsid w:val="00644CB2"/>
    <w:rsid w:val="006453F2"/>
    <w:rsid w:val="006473BA"/>
    <w:rsid w:val="006476FD"/>
    <w:rsid w:val="00650786"/>
    <w:rsid w:val="0065525B"/>
    <w:rsid w:val="006610FE"/>
    <w:rsid w:val="0066313F"/>
    <w:rsid w:val="0066355D"/>
    <w:rsid w:val="006730D8"/>
    <w:rsid w:val="006761FF"/>
    <w:rsid w:val="00693C6F"/>
    <w:rsid w:val="00693F44"/>
    <w:rsid w:val="006A23E3"/>
    <w:rsid w:val="006A35C3"/>
    <w:rsid w:val="006C515E"/>
    <w:rsid w:val="006C6CEB"/>
    <w:rsid w:val="006C6E65"/>
    <w:rsid w:val="006C7ECD"/>
    <w:rsid w:val="006D6106"/>
    <w:rsid w:val="006D7909"/>
    <w:rsid w:val="006E330E"/>
    <w:rsid w:val="006E44E9"/>
    <w:rsid w:val="006F21E2"/>
    <w:rsid w:val="00700FAC"/>
    <w:rsid w:val="00722324"/>
    <w:rsid w:val="0072249E"/>
    <w:rsid w:val="00725C50"/>
    <w:rsid w:val="0072620D"/>
    <w:rsid w:val="007276DD"/>
    <w:rsid w:val="00727F1C"/>
    <w:rsid w:val="00732647"/>
    <w:rsid w:val="007353B4"/>
    <w:rsid w:val="00742385"/>
    <w:rsid w:val="00744E59"/>
    <w:rsid w:val="00746472"/>
    <w:rsid w:val="007509A8"/>
    <w:rsid w:val="007511F5"/>
    <w:rsid w:val="00752DFA"/>
    <w:rsid w:val="0075745D"/>
    <w:rsid w:val="00763595"/>
    <w:rsid w:val="00767B33"/>
    <w:rsid w:val="007903F2"/>
    <w:rsid w:val="007A5985"/>
    <w:rsid w:val="007B105B"/>
    <w:rsid w:val="007B36F6"/>
    <w:rsid w:val="007B485E"/>
    <w:rsid w:val="007D0D04"/>
    <w:rsid w:val="007F1980"/>
    <w:rsid w:val="007F1D92"/>
    <w:rsid w:val="00802A55"/>
    <w:rsid w:val="008048E4"/>
    <w:rsid w:val="00807DFC"/>
    <w:rsid w:val="008146A2"/>
    <w:rsid w:val="008322BA"/>
    <w:rsid w:val="0083412B"/>
    <w:rsid w:val="008402EF"/>
    <w:rsid w:val="0084237B"/>
    <w:rsid w:val="00846620"/>
    <w:rsid w:val="00846E06"/>
    <w:rsid w:val="008471EC"/>
    <w:rsid w:val="00847C0D"/>
    <w:rsid w:val="00852EF2"/>
    <w:rsid w:val="008549CD"/>
    <w:rsid w:val="0085521E"/>
    <w:rsid w:val="00856C9E"/>
    <w:rsid w:val="00860979"/>
    <w:rsid w:val="00866B48"/>
    <w:rsid w:val="00873473"/>
    <w:rsid w:val="008755F2"/>
    <w:rsid w:val="00877FFC"/>
    <w:rsid w:val="008859C2"/>
    <w:rsid w:val="00892F0B"/>
    <w:rsid w:val="00895F28"/>
    <w:rsid w:val="008962AD"/>
    <w:rsid w:val="008A34C5"/>
    <w:rsid w:val="008C1C64"/>
    <w:rsid w:val="008D36E3"/>
    <w:rsid w:val="008E075F"/>
    <w:rsid w:val="008E33DD"/>
    <w:rsid w:val="008E3ACF"/>
    <w:rsid w:val="0090036E"/>
    <w:rsid w:val="00901CF3"/>
    <w:rsid w:val="00905CBB"/>
    <w:rsid w:val="00910805"/>
    <w:rsid w:val="00911E47"/>
    <w:rsid w:val="00917FC7"/>
    <w:rsid w:val="00923C50"/>
    <w:rsid w:val="00932C35"/>
    <w:rsid w:val="0093415F"/>
    <w:rsid w:val="009363F8"/>
    <w:rsid w:val="0094215A"/>
    <w:rsid w:val="009470A5"/>
    <w:rsid w:val="00954009"/>
    <w:rsid w:val="00954A80"/>
    <w:rsid w:val="00967885"/>
    <w:rsid w:val="00974E8C"/>
    <w:rsid w:val="009763CF"/>
    <w:rsid w:val="009815AD"/>
    <w:rsid w:val="00984480"/>
    <w:rsid w:val="009935FE"/>
    <w:rsid w:val="00996B99"/>
    <w:rsid w:val="009B38EF"/>
    <w:rsid w:val="009B59FD"/>
    <w:rsid w:val="009C33A3"/>
    <w:rsid w:val="009D16CE"/>
    <w:rsid w:val="009F2363"/>
    <w:rsid w:val="00A03680"/>
    <w:rsid w:val="00A0472D"/>
    <w:rsid w:val="00A2193F"/>
    <w:rsid w:val="00A225B6"/>
    <w:rsid w:val="00A42AF6"/>
    <w:rsid w:val="00A4701E"/>
    <w:rsid w:val="00A47A4E"/>
    <w:rsid w:val="00A51D32"/>
    <w:rsid w:val="00A60317"/>
    <w:rsid w:val="00A7023E"/>
    <w:rsid w:val="00A75BA9"/>
    <w:rsid w:val="00A76920"/>
    <w:rsid w:val="00A81A81"/>
    <w:rsid w:val="00A95983"/>
    <w:rsid w:val="00AA16CD"/>
    <w:rsid w:val="00AA29AB"/>
    <w:rsid w:val="00AA6442"/>
    <w:rsid w:val="00AA69F1"/>
    <w:rsid w:val="00AA708F"/>
    <w:rsid w:val="00AA7546"/>
    <w:rsid w:val="00AB074C"/>
    <w:rsid w:val="00AB553A"/>
    <w:rsid w:val="00AC36F8"/>
    <w:rsid w:val="00AC3AD4"/>
    <w:rsid w:val="00AC54E5"/>
    <w:rsid w:val="00AD13ED"/>
    <w:rsid w:val="00AD438D"/>
    <w:rsid w:val="00AE0E03"/>
    <w:rsid w:val="00AE0EFF"/>
    <w:rsid w:val="00AF0B46"/>
    <w:rsid w:val="00AF2EBB"/>
    <w:rsid w:val="00AF30EE"/>
    <w:rsid w:val="00AF3435"/>
    <w:rsid w:val="00B06FB3"/>
    <w:rsid w:val="00B25793"/>
    <w:rsid w:val="00B278AF"/>
    <w:rsid w:val="00B33535"/>
    <w:rsid w:val="00B3681B"/>
    <w:rsid w:val="00B36953"/>
    <w:rsid w:val="00B37542"/>
    <w:rsid w:val="00B431E7"/>
    <w:rsid w:val="00B4403F"/>
    <w:rsid w:val="00B44384"/>
    <w:rsid w:val="00B720AF"/>
    <w:rsid w:val="00B73834"/>
    <w:rsid w:val="00B744CD"/>
    <w:rsid w:val="00B80594"/>
    <w:rsid w:val="00B82F1D"/>
    <w:rsid w:val="00B833DD"/>
    <w:rsid w:val="00B84398"/>
    <w:rsid w:val="00B86E8C"/>
    <w:rsid w:val="00B961E9"/>
    <w:rsid w:val="00B966D1"/>
    <w:rsid w:val="00B97720"/>
    <w:rsid w:val="00BA2256"/>
    <w:rsid w:val="00BA389D"/>
    <w:rsid w:val="00BA5130"/>
    <w:rsid w:val="00BB2361"/>
    <w:rsid w:val="00BC2573"/>
    <w:rsid w:val="00BC3981"/>
    <w:rsid w:val="00BD37B2"/>
    <w:rsid w:val="00BE763B"/>
    <w:rsid w:val="00BF000E"/>
    <w:rsid w:val="00BF5A4E"/>
    <w:rsid w:val="00C0241B"/>
    <w:rsid w:val="00C051A8"/>
    <w:rsid w:val="00C155C8"/>
    <w:rsid w:val="00C22029"/>
    <w:rsid w:val="00C25392"/>
    <w:rsid w:val="00C256E6"/>
    <w:rsid w:val="00C305E1"/>
    <w:rsid w:val="00C32453"/>
    <w:rsid w:val="00C33139"/>
    <w:rsid w:val="00C34A34"/>
    <w:rsid w:val="00C60027"/>
    <w:rsid w:val="00C709CF"/>
    <w:rsid w:val="00C71D8A"/>
    <w:rsid w:val="00C73793"/>
    <w:rsid w:val="00C842AB"/>
    <w:rsid w:val="00C92159"/>
    <w:rsid w:val="00C926EC"/>
    <w:rsid w:val="00C93BD0"/>
    <w:rsid w:val="00C95864"/>
    <w:rsid w:val="00CB3A2F"/>
    <w:rsid w:val="00CC163C"/>
    <w:rsid w:val="00CC18E9"/>
    <w:rsid w:val="00CC39A4"/>
    <w:rsid w:val="00CC6AAD"/>
    <w:rsid w:val="00CC76E1"/>
    <w:rsid w:val="00CD1C08"/>
    <w:rsid w:val="00CD38C1"/>
    <w:rsid w:val="00CE0BF7"/>
    <w:rsid w:val="00CE5E4D"/>
    <w:rsid w:val="00CE78DF"/>
    <w:rsid w:val="00CE7E1A"/>
    <w:rsid w:val="00CF322A"/>
    <w:rsid w:val="00D00A1E"/>
    <w:rsid w:val="00D016F4"/>
    <w:rsid w:val="00D06B8C"/>
    <w:rsid w:val="00D06E9E"/>
    <w:rsid w:val="00D2523B"/>
    <w:rsid w:val="00D25B40"/>
    <w:rsid w:val="00D34FA1"/>
    <w:rsid w:val="00D35C88"/>
    <w:rsid w:val="00D4024A"/>
    <w:rsid w:val="00D40A90"/>
    <w:rsid w:val="00D43080"/>
    <w:rsid w:val="00D44331"/>
    <w:rsid w:val="00D47CA5"/>
    <w:rsid w:val="00D47E13"/>
    <w:rsid w:val="00D52140"/>
    <w:rsid w:val="00D527B5"/>
    <w:rsid w:val="00D60C33"/>
    <w:rsid w:val="00D62E56"/>
    <w:rsid w:val="00D67087"/>
    <w:rsid w:val="00D704BF"/>
    <w:rsid w:val="00D7424B"/>
    <w:rsid w:val="00D74832"/>
    <w:rsid w:val="00D812E8"/>
    <w:rsid w:val="00D9218C"/>
    <w:rsid w:val="00DA09B4"/>
    <w:rsid w:val="00DA27F1"/>
    <w:rsid w:val="00DA6D29"/>
    <w:rsid w:val="00DB48E2"/>
    <w:rsid w:val="00DB650C"/>
    <w:rsid w:val="00DB6D58"/>
    <w:rsid w:val="00DB788B"/>
    <w:rsid w:val="00DC3581"/>
    <w:rsid w:val="00DD052D"/>
    <w:rsid w:val="00DD190C"/>
    <w:rsid w:val="00DD4C2D"/>
    <w:rsid w:val="00DD5AC4"/>
    <w:rsid w:val="00DE182F"/>
    <w:rsid w:val="00DE1CCA"/>
    <w:rsid w:val="00DE26E2"/>
    <w:rsid w:val="00DF03A3"/>
    <w:rsid w:val="00DF0D73"/>
    <w:rsid w:val="00DF217D"/>
    <w:rsid w:val="00DF79E2"/>
    <w:rsid w:val="00DF7D84"/>
    <w:rsid w:val="00E038DB"/>
    <w:rsid w:val="00E128BB"/>
    <w:rsid w:val="00E14844"/>
    <w:rsid w:val="00E17C51"/>
    <w:rsid w:val="00E23BBF"/>
    <w:rsid w:val="00E27BF7"/>
    <w:rsid w:val="00E44AF3"/>
    <w:rsid w:val="00E47123"/>
    <w:rsid w:val="00E4728E"/>
    <w:rsid w:val="00E5542F"/>
    <w:rsid w:val="00E60043"/>
    <w:rsid w:val="00E60EAE"/>
    <w:rsid w:val="00E64986"/>
    <w:rsid w:val="00E82188"/>
    <w:rsid w:val="00E84F66"/>
    <w:rsid w:val="00E871C4"/>
    <w:rsid w:val="00E910F6"/>
    <w:rsid w:val="00EA3AAD"/>
    <w:rsid w:val="00EA460F"/>
    <w:rsid w:val="00EC2505"/>
    <w:rsid w:val="00EC3C43"/>
    <w:rsid w:val="00EC4067"/>
    <w:rsid w:val="00EC5BB6"/>
    <w:rsid w:val="00ED04B4"/>
    <w:rsid w:val="00ED0737"/>
    <w:rsid w:val="00EE77EB"/>
    <w:rsid w:val="00EF5EA3"/>
    <w:rsid w:val="00EF6A56"/>
    <w:rsid w:val="00EF7E7E"/>
    <w:rsid w:val="00F00BE4"/>
    <w:rsid w:val="00F15737"/>
    <w:rsid w:val="00F25BDA"/>
    <w:rsid w:val="00F467B1"/>
    <w:rsid w:val="00F47949"/>
    <w:rsid w:val="00F535D2"/>
    <w:rsid w:val="00F537A5"/>
    <w:rsid w:val="00F543CD"/>
    <w:rsid w:val="00F54949"/>
    <w:rsid w:val="00F54B8D"/>
    <w:rsid w:val="00F56A6D"/>
    <w:rsid w:val="00F56C0F"/>
    <w:rsid w:val="00F56E78"/>
    <w:rsid w:val="00F602EF"/>
    <w:rsid w:val="00F61508"/>
    <w:rsid w:val="00F6262E"/>
    <w:rsid w:val="00F62EA9"/>
    <w:rsid w:val="00F65756"/>
    <w:rsid w:val="00F74109"/>
    <w:rsid w:val="00F75264"/>
    <w:rsid w:val="00F84C3B"/>
    <w:rsid w:val="00F87F73"/>
    <w:rsid w:val="00F959C4"/>
    <w:rsid w:val="00F96DAC"/>
    <w:rsid w:val="00FB06E0"/>
    <w:rsid w:val="00FB1DEC"/>
    <w:rsid w:val="00FB5052"/>
    <w:rsid w:val="00FE166E"/>
    <w:rsid w:val="00FE330F"/>
    <w:rsid w:val="00FE51E8"/>
    <w:rsid w:val="00FE607D"/>
    <w:rsid w:val="00FE6D00"/>
    <w:rsid w:val="00FF553C"/>
    <w:rsid w:val="00FF563F"/>
    <w:rsid w:val="00FF7C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eorgia" w:eastAsiaTheme="minorHAnsi" w:hAnsi="Georgia" w:cs="Times New Roman"/>
        <w:sz w:val="24"/>
        <w:szCs w:val="24"/>
        <w:lang w:val="en-US" w:eastAsia="en-US" w:bidi="ar-SA"/>
      </w:rPr>
    </w:rPrDefault>
    <w:pPrDefault>
      <w:pPr>
        <w:spacing w:before="-1" w:after="-1"/>
      </w:pPr>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lsdException w:name="heading 7" w:semiHidden="1" w:uiPriority="99" w:qFormat="1"/>
    <w:lsdException w:name="heading 8" w:semiHidden="1" w:uiPriority="99" w:qFormat="1"/>
    <w:lsdException w:name="heading 9" w:semiHidden="1"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5" w:unhideWhenUsed="1" w:qFormat="1"/>
    <w:lsdException w:name="List Bullet" w:uiPriority="5" w:qFormat="1"/>
    <w:lsdException w:name="List Number" w:uiPriority="5" w:qFormat="1"/>
    <w:lsdException w:name="List 2" w:semiHidden="1" w:uiPriority="5" w:unhideWhenUsed="1"/>
    <w:lsdException w:name="List 3" w:semiHidden="1" w:uiPriority="5" w:unhideWhenUsed="1"/>
    <w:lsdException w:name="List 4" w:semiHidden="1" w:uiPriority="5" w:unhideWhenUsed="1"/>
    <w:lsdException w:name="List 5" w:semiHidden="1" w:uiPriority="5" w:unhideWhenUsed="1"/>
    <w:lsdException w:name="List Bullet 2" w:semiHidden="1" w:uiPriority="5" w:unhideWhenUsed="1"/>
    <w:lsdException w:name="List Bullet 3" w:semiHidden="1" w:uiPriority="5" w:unhideWhenUsed="1"/>
    <w:lsdException w:name="List Bullet 4" w:semiHidden="1" w:uiPriority="5" w:unhideWhenUsed="1"/>
    <w:lsdException w:name="List Bullet 5" w:semiHidden="1" w:uiPriority="5" w:unhideWhenUsed="1"/>
    <w:lsdException w:name="List Number 2" w:semiHidden="1" w:uiPriority="5" w:unhideWhenUsed="1"/>
    <w:lsdException w:name="List Number 3" w:semiHidden="1" w:uiPriority="5" w:unhideWhenUsed="1"/>
    <w:lsdException w:name="List Number 4" w:semiHidden="1" w:uiPriority="5" w:unhideWhenUsed="1"/>
    <w:lsdException w:name="List Number 5" w:semiHidden="1" w:uiPriority="5"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6" w:unhideWhenUsed="1" w:qFormat="1"/>
    <w:lsdException w:name="List Continue 2" w:semiHidden="1" w:uiPriority="6" w:unhideWhenUsed="1"/>
    <w:lsdException w:name="List Continue 3" w:semiHidden="1" w:uiPriority="6" w:unhideWhenUsed="1"/>
    <w:lsdException w:name="List Continue 4" w:semiHidden="1" w:uiPriority="6" w:unhideWhenUsed="1"/>
    <w:lsdException w:name="List Continue 5" w:semiHidden="1" w:uiPriority="6"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uiPriority="2"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
    <w:lsdException w:name="Bibliography" w:semiHidden="1" w:uiPriority="8"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1CF3"/>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0" w:after="0"/>
      <w:jc w:val="both"/>
    </w:pPr>
    <w:rPr>
      <w:rFonts w:ascii="Courier 10cpi" w:eastAsia="Times New Roman" w:hAnsi="Courier 10cpi" w:cs="Courier 10cpi"/>
    </w:rPr>
  </w:style>
  <w:style w:type="paragraph" w:styleId="Heading1">
    <w:name w:val="heading 1"/>
    <w:next w:val="BodyText"/>
    <w:link w:val="Heading1Char"/>
    <w:uiPriority w:val="9"/>
    <w:qFormat/>
    <w:rsid w:val="004D2CA6"/>
    <w:pPr>
      <w:keepNext/>
      <w:keepLines/>
      <w:spacing w:before="480" w:after="120"/>
      <w:outlineLvl w:val="0"/>
    </w:pPr>
    <w:rPr>
      <w:rFonts w:ascii="Verdana" w:eastAsiaTheme="majorEastAsia" w:hAnsi="Verdana" w:cstheme="majorBidi"/>
      <w:b/>
      <w:bCs/>
      <w:sz w:val="48"/>
      <w:szCs w:val="28"/>
    </w:rPr>
  </w:style>
  <w:style w:type="paragraph" w:styleId="Heading2">
    <w:name w:val="heading 2"/>
    <w:basedOn w:val="Heading1"/>
    <w:next w:val="BodyText"/>
    <w:link w:val="Heading2Char"/>
    <w:uiPriority w:val="9"/>
    <w:qFormat/>
    <w:rsid w:val="00AB074C"/>
    <w:pPr>
      <w:spacing w:before="200"/>
      <w:outlineLvl w:val="1"/>
    </w:pPr>
    <w:rPr>
      <w:i/>
      <w:sz w:val="32"/>
      <w:szCs w:val="26"/>
    </w:rPr>
  </w:style>
  <w:style w:type="paragraph" w:styleId="Heading3">
    <w:name w:val="heading 3"/>
    <w:basedOn w:val="Heading2"/>
    <w:next w:val="BodyText"/>
    <w:link w:val="Heading3Char"/>
    <w:uiPriority w:val="9"/>
    <w:qFormat/>
    <w:rsid w:val="00AB074C"/>
    <w:pPr>
      <w:outlineLvl w:val="2"/>
    </w:pPr>
    <w:rPr>
      <w:i w:val="0"/>
      <w:sz w:val="28"/>
    </w:rPr>
  </w:style>
  <w:style w:type="paragraph" w:styleId="Heading4">
    <w:name w:val="heading 4"/>
    <w:basedOn w:val="Heading3"/>
    <w:next w:val="BodyText"/>
    <w:link w:val="Heading4Char"/>
    <w:uiPriority w:val="9"/>
    <w:qFormat/>
    <w:rsid w:val="00116413"/>
    <w:pPr>
      <w:outlineLvl w:val="3"/>
    </w:pPr>
    <w:rPr>
      <w:bCs w:val="0"/>
      <w:iCs/>
      <w:sz w:val="24"/>
    </w:rPr>
  </w:style>
  <w:style w:type="paragraph" w:styleId="Heading5">
    <w:name w:val="heading 5"/>
    <w:basedOn w:val="Heading4"/>
    <w:next w:val="BodyText"/>
    <w:link w:val="Heading5Char"/>
    <w:uiPriority w:val="9"/>
    <w:unhideWhenUsed/>
    <w:qFormat/>
    <w:rsid w:val="00AB074C"/>
    <w:pPr>
      <w:outlineLvl w:val="4"/>
    </w:pPr>
    <w:rPr>
      <w:b w:val="0"/>
      <w:i/>
    </w:rPr>
  </w:style>
  <w:style w:type="paragraph" w:styleId="Heading6">
    <w:name w:val="heading 6"/>
    <w:basedOn w:val="Normal"/>
    <w:next w:val="Normal"/>
    <w:link w:val="Heading6Char"/>
    <w:uiPriority w:val="9"/>
    <w:unhideWhenUsed/>
    <w:rsid w:val="00AB074C"/>
    <w:pPr>
      <w:keepNext/>
      <w:keepLines/>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00" w:after="-1"/>
      <w:ind w:left="1440"/>
      <w:jc w:val="left"/>
      <w:outlineLvl w:val="5"/>
    </w:pPr>
    <w:rPr>
      <w:rFonts w:ascii="Tahoma" w:eastAsiaTheme="majorEastAsia" w:hAnsi="Tahoma" w:cstheme="majorBidi"/>
      <w:iCs/>
    </w:rPr>
  </w:style>
  <w:style w:type="paragraph" w:styleId="Heading7">
    <w:name w:val="heading 7"/>
    <w:basedOn w:val="Normal"/>
    <w:next w:val="Normal"/>
    <w:link w:val="Heading7Char"/>
    <w:uiPriority w:val="99"/>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40" w:after="60"/>
      <w:jc w:val="left"/>
      <w:outlineLvl w:val="6"/>
    </w:pPr>
    <w:rPr>
      <w:rFonts w:ascii="Georgia" w:eastAsiaTheme="minorHAnsi" w:hAnsi="Georgia" w:cstheme="minorBidi"/>
    </w:rPr>
  </w:style>
  <w:style w:type="paragraph" w:styleId="Heading8">
    <w:name w:val="heading 8"/>
    <w:basedOn w:val="Normal"/>
    <w:next w:val="Normal"/>
    <w:link w:val="Heading8Char"/>
    <w:uiPriority w:val="99"/>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40" w:after="60"/>
      <w:jc w:val="left"/>
      <w:outlineLvl w:val="7"/>
    </w:pPr>
    <w:rPr>
      <w:rFonts w:ascii="Georgia" w:eastAsiaTheme="minorHAnsi" w:hAnsi="Georgia" w:cstheme="minorBidi"/>
      <w:i/>
      <w:iCs/>
    </w:rPr>
  </w:style>
  <w:style w:type="paragraph" w:styleId="Heading9">
    <w:name w:val="heading 9"/>
    <w:basedOn w:val="Normal"/>
    <w:next w:val="Normal"/>
    <w:link w:val="Heading9Char"/>
    <w:uiPriority w:val="99"/>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40" w:after="60"/>
      <w:jc w:val="left"/>
      <w:outlineLvl w:val="8"/>
    </w:pPr>
    <w:rPr>
      <w:rFonts w:ascii="Arial" w:eastAsiaTheme="minorHAnsi"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2CA6"/>
    <w:rPr>
      <w:rFonts w:ascii="Verdana" w:eastAsiaTheme="majorEastAsia" w:hAnsi="Verdana" w:cstheme="majorBidi"/>
      <w:b/>
      <w:bCs/>
      <w:sz w:val="48"/>
      <w:szCs w:val="28"/>
    </w:rPr>
  </w:style>
  <w:style w:type="character" w:customStyle="1" w:styleId="Heading2Char">
    <w:name w:val="Heading 2 Char"/>
    <w:basedOn w:val="DefaultParagraphFont"/>
    <w:link w:val="Heading2"/>
    <w:uiPriority w:val="9"/>
    <w:rsid w:val="00AB074C"/>
    <w:rPr>
      <w:rFonts w:ascii="Tahoma" w:eastAsiaTheme="majorEastAsia" w:hAnsi="Tahoma" w:cstheme="majorBidi"/>
      <w:b/>
      <w:bCs/>
      <w:i/>
      <w:sz w:val="32"/>
      <w:szCs w:val="26"/>
    </w:rPr>
  </w:style>
  <w:style w:type="character" w:customStyle="1" w:styleId="Heading3Char">
    <w:name w:val="Heading 3 Char"/>
    <w:basedOn w:val="DefaultParagraphFont"/>
    <w:link w:val="Heading3"/>
    <w:uiPriority w:val="9"/>
    <w:rsid w:val="00AB074C"/>
    <w:rPr>
      <w:rFonts w:ascii="Tahoma" w:eastAsiaTheme="majorEastAsia" w:hAnsi="Tahoma" w:cstheme="majorBidi"/>
      <w:b/>
      <w:bCs/>
      <w:sz w:val="28"/>
      <w:szCs w:val="26"/>
    </w:rPr>
  </w:style>
  <w:style w:type="paragraph" w:styleId="Title">
    <w:name w:val="Title"/>
    <w:basedOn w:val="Heading1"/>
    <w:next w:val="Subtitle"/>
    <w:link w:val="TitleChar"/>
    <w:uiPriority w:val="10"/>
    <w:unhideWhenUsed/>
    <w:qFormat/>
    <w:rsid w:val="00AB074C"/>
    <w:pPr>
      <w:pBdr>
        <w:bottom w:val="single" w:sz="8" w:space="4" w:color="4F81BD" w:themeColor="accent1"/>
      </w:pBdr>
      <w:spacing w:after="300"/>
      <w:contextualSpacing/>
    </w:pPr>
    <w:rPr>
      <w:spacing w:val="5"/>
      <w:kern w:val="28"/>
      <w:sz w:val="52"/>
      <w:szCs w:val="52"/>
    </w:rPr>
  </w:style>
  <w:style w:type="character" w:customStyle="1" w:styleId="TitleChar">
    <w:name w:val="Title Char"/>
    <w:basedOn w:val="DefaultParagraphFont"/>
    <w:link w:val="Title"/>
    <w:uiPriority w:val="10"/>
    <w:rsid w:val="00AB074C"/>
    <w:rPr>
      <w:rFonts w:ascii="Tahoma" w:eastAsiaTheme="majorEastAsia" w:hAnsi="Tahoma" w:cstheme="majorBidi"/>
      <w:b/>
      <w:bCs/>
      <w:spacing w:val="5"/>
      <w:kern w:val="28"/>
      <w:sz w:val="52"/>
      <w:szCs w:val="52"/>
    </w:rPr>
  </w:style>
  <w:style w:type="paragraph" w:styleId="ListParagraph">
    <w:name w:val="List Paragraph"/>
    <w:basedOn w:val="BodyText"/>
    <w:uiPriority w:val="34"/>
    <w:unhideWhenUsed/>
    <w:qFormat/>
    <w:rsid w:val="00AB074C"/>
    <w:pPr>
      <w:ind w:hanging="720"/>
      <w:contextualSpacing/>
    </w:pPr>
  </w:style>
  <w:style w:type="paragraph" w:styleId="BodyText">
    <w:name w:val="Body Text"/>
    <w:link w:val="BodyTextChar"/>
    <w:qFormat/>
    <w:rsid w:val="00746472"/>
    <w:pPr>
      <w:spacing w:before="0" w:after="120"/>
    </w:pPr>
    <w:rPr>
      <w:rFonts w:cstheme="minorBidi"/>
    </w:rPr>
  </w:style>
  <w:style w:type="character" w:customStyle="1" w:styleId="BodyTextChar">
    <w:name w:val="Body Text Char"/>
    <w:basedOn w:val="DefaultParagraphFont"/>
    <w:link w:val="BodyText"/>
    <w:rsid w:val="00746472"/>
    <w:rPr>
      <w:rFonts w:cstheme="minorBidi"/>
    </w:rPr>
  </w:style>
  <w:style w:type="paragraph" w:styleId="List">
    <w:name w:val="List"/>
    <w:basedOn w:val="BodyText"/>
    <w:uiPriority w:val="5"/>
    <w:qFormat/>
    <w:rsid w:val="00116413"/>
    <w:pPr>
      <w:ind w:left="360" w:hanging="360"/>
      <w:contextualSpacing/>
    </w:pPr>
  </w:style>
  <w:style w:type="paragraph" w:styleId="ListBullet">
    <w:name w:val="List Bullet"/>
    <w:basedOn w:val="BodyText"/>
    <w:uiPriority w:val="5"/>
    <w:qFormat/>
    <w:rsid w:val="0075745D"/>
    <w:pPr>
      <w:numPr>
        <w:numId w:val="12"/>
      </w:numPr>
    </w:pPr>
  </w:style>
  <w:style w:type="paragraph" w:styleId="ListContinue">
    <w:name w:val="List Continue"/>
    <w:basedOn w:val="BodyText"/>
    <w:uiPriority w:val="6"/>
    <w:qFormat/>
    <w:rsid w:val="00116413"/>
    <w:pPr>
      <w:ind w:left="360"/>
      <w:contextualSpacing/>
    </w:pPr>
  </w:style>
  <w:style w:type="paragraph" w:styleId="ListNumber">
    <w:name w:val="List Number"/>
    <w:basedOn w:val="BodyText"/>
    <w:uiPriority w:val="5"/>
    <w:qFormat/>
    <w:rsid w:val="0075745D"/>
    <w:pPr>
      <w:numPr>
        <w:numId w:val="13"/>
      </w:numPr>
    </w:pPr>
  </w:style>
  <w:style w:type="character" w:styleId="Emphasis">
    <w:name w:val="Emphasis"/>
    <w:uiPriority w:val="2"/>
    <w:qFormat/>
    <w:rsid w:val="00AB074C"/>
    <w:rPr>
      <w:i/>
      <w:iCs/>
    </w:rPr>
  </w:style>
  <w:style w:type="character" w:styleId="Strong">
    <w:name w:val="Strong"/>
    <w:uiPriority w:val="22"/>
    <w:qFormat/>
    <w:rsid w:val="00AB074C"/>
    <w:rPr>
      <w:b/>
      <w:bCs/>
    </w:rPr>
  </w:style>
  <w:style w:type="character" w:styleId="BookTitle">
    <w:name w:val="Book Title"/>
    <w:uiPriority w:val="3"/>
    <w:unhideWhenUsed/>
    <w:rsid w:val="00AB074C"/>
    <w:rPr>
      <w:bCs/>
      <w:i/>
      <w:spacing w:val="5"/>
    </w:rPr>
  </w:style>
  <w:style w:type="paragraph" w:styleId="Quote">
    <w:name w:val="Quote"/>
    <w:basedOn w:val="BodyText"/>
    <w:next w:val="BodyText"/>
    <w:link w:val="QuoteChar"/>
    <w:unhideWhenUsed/>
    <w:qFormat/>
    <w:rsid w:val="007F1D92"/>
    <w:pPr>
      <w:ind w:left="965" w:right="720"/>
    </w:pPr>
    <w:rPr>
      <w:iCs/>
      <w:color w:val="000000" w:themeColor="text1"/>
    </w:rPr>
  </w:style>
  <w:style w:type="character" w:customStyle="1" w:styleId="QuoteChar">
    <w:name w:val="Quote Char"/>
    <w:basedOn w:val="DefaultParagraphFont"/>
    <w:link w:val="Quote"/>
    <w:rsid w:val="007F1D92"/>
    <w:rPr>
      <w:rFonts w:ascii="Georgia" w:hAnsi="Georgia" w:cstheme="minorBidi"/>
      <w:iCs/>
      <w:color w:val="000000" w:themeColor="text1"/>
      <w:sz w:val="24"/>
      <w:szCs w:val="24"/>
    </w:rPr>
  </w:style>
  <w:style w:type="character" w:customStyle="1" w:styleId="Heading4Char">
    <w:name w:val="Heading 4 Char"/>
    <w:basedOn w:val="DefaultParagraphFont"/>
    <w:link w:val="Heading4"/>
    <w:uiPriority w:val="9"/>
    <w:rsid w:val="00116413"/>
    <w:rPr>
      <w:rFonts w:ascii="Tahoma" w:eastAsiaTheme="majorEastAsia" w:hAnsi="Tahoma" w:cstheme="majorBidi"/>
      <w:b/>
      <w:iCs/>
      <w:sz w:val="24"/>
      <w:szCs w:val="26"/>
    </w:rPr>
  </w:style>
  <w:style w:type="character" w:customStyle="1" w:styleId="Heading5Char">
    <w:name w:val="Heading 5 Char"/>
    <w:basedOn w:val="DefaultParagraphFont"/>
    <w:link w:val="Heading5"/>
    <w:uiPriority w:val="9"/>
    <w:rsid w:val="00AB074C"/>
    <w:rPr>
      <w:rFonts w:ascii="Tahoma" w:eastAsiaTheme="majorEastAsia" w:hAnsi="Tahoma" w:cstheme="majorBidi"/>
      <w:i/>
      <w:iCs/>
      <w:sz w:val="24"/>
      <w:szCs w:val="26"/>
    </w:rPr>
  </w:style>
  <w:style w:type="character" w:customStyle="1" w:styleId="Heading6Char">
    <w:name w:val="Heading 6 Char"/>
    <w:basedOn w:val="DefaultParagraphFont"/>
    <w:link w:val="Heading6"/>
    <w:uiPriority w:val="9"/>
    <w:rsid w:val="00AB074C"/>
    <w:rPr>
      <w:rFonts w:ascii="Tahoma" w:eastAsiaTheme="majorEastAsia" w:hAnsi="Tahoma" w:cstheme="majorBidi"/>
      <w:iCs/>
      <w:sz w:val="24"/>
      <w:szCs w:val="24"/>
    </w:rPr>
  </w:style>
  <w:style w:type="paragraph" w:styleId="Subtitle">
    <w:name w:val="Subtitle"/>
    <w:basedOn w:val="Title"/>
    <w:next w:val="BodyText"/>
    <w:link w:val="SubtitleChar"/>
    <w:uiPriority w:val="11"/>
    <w:unhideWhenUsed/>
    <w:qFormat/>
    <w:rsid w:val="00AB074C"/>
    <w:pPr>
      <w:numPr>
        <w:ilvl w:val="1"/>
      </w:numPr>
    </w:pPr>
    <w:rPr>
      <w:i/>
      <w:iCs/>
      <w:spacing w:val="15"/>
      <w:sz w:val="48"/>
    </w:rPr>
  </w:style>
  <w:style w:type="character" w:customStyle="1" w:styleId="SubtitleChar">
    <w:name w:val="Subtitle Char"/>
    <w:basedOn w:val="DefaultParagraphFont"/>
    <w:link w:val="Subtitle"/>
    <w:uiPriority w:val="11"/>
    <w:rsid w:val="00AB074C"/>
    <w:rPr>
      <w:rFonts w:ascii="Tahoma" w:eastAsiaTheme="majorEastAsia" w:hAnsi="Tahoma" w:cstheme="majorBidi"/>
      <w:b/>
      <w:bCs/>
      <w:i/>
      <w:iCs/>
      <w:spacing w:val="15"/>
      <w:kern w:val="28"/>
      <w:sz w:val="48"/>
      <w:szCs w:val="52"/>
    </w:rPr>
  </w:style>
  <w:style w:type="paragraph" w:styleId="IntenseQuote">
    <w:name w:val="Intense Quote"/>
    <w:basedOn w:val="Quote"/>
    <w:next w:val="BodyText"/>
    <w:link w:val="IntenseQuoteChar"/>
    <w:uiPriority w:val="30"/>
    <w:semiHidden/>
    <w:rsid w:val="00AB074C"/>
    <w:pPr>
      <w:pBdr>
        <w:bottom w:val="single" w:sz="4" w:space="4" w:color="4F81BD" w:themeColor="accent1"/>
      </w:pBdr>
      <w:spacing w:before="200" w:after="280"/>
      <w:ind w:left="936" w:right="936"/>
    </w:pPr>
    <w:rPr>
      <w:bCs/>
      <w:i/>
      <w:iCs w:val="0"/>
      <w:color w:val="auto"/>
    </w:rPr>
  </w:style>
  <w:style w:type="character" w:customStyle="1" w:styleId="IntenseQuoteChar">
    <w:name w:val="Intense Quote Char"/>
    <w:basedOn w:val="DefaultParagraphFont"/>
    <w:link w:val="IntenseQuote"/>
    <w:uiPriority w:val="30"/>
    <w:semiHidden/>
    <w:rsid w:val="00116413"/>
    <w:rPr>
      <w:rFonts w:ascii="Georgia" w:hAnsi="Georgia" w:cstheme="minorBidi"/>
      <w:bCs/>
      <w:i/>
      <w:sz w:val="24"/>
      <w:szCs w:val="24"/>
    </w:rPr>
  </w:style>
  <w:style w:type="character" w:styleId="SubtleEmphasis">
    <w:name w:val="Subtle Emphasis"/>
    <w:uiPriority w:val="19"/>
    <w:semiHidden/>
    <w:rsid w:val="00AB074C"/>
    <w:rPr>
      <w:i/>
      <w:iCs/>
      <w:color w:val="4F81BD" w:themeColor="accent1"/>
    </w:rPr>
  </w:style>
  <w:style w:type="character" w:styleId="IntenseEmphasis">
    <w:name w:val="Intense Emphasis"/>
    <w:uiPriority w:val="21"/>
    <w:semiHidden/>
    <w:rsid w:val="00AB074C"/>
    <w:rPr>
      <w:b/>
      <w:bCs/>
      <w:i/>
      <w:iCs/>
      <w:color w:val="4F81BD" w:themeColor="accent1"/>
    </w:rPr>
  </w:style>
  <w:style w:type="character" w:styleId="SubtleReference">
    <w:name w:val="Subtle Reference"/>
    <w:uiPriority w:val="31"/>
    <w:semiHidden/>
    <w:rsid w:val="00AB074C"/>
    <w:rPr>
      <w:i/>
      <w:color w:val="C0504D" w:themeColor="accent2"/>
      <w:u w:val="none"/>
    </w:rPr>
  </w:style>
  <w:style w:type="character" w:styleId="IntenseReference">
    <w:name w:val="Intense Reference"/>
    <w:uiPriority w:val="32"/>
    <w:semiHidden/>
    <w:rsid w:val="00AB074C"/>
    <w:rPr>
      <w:b/>
      <w:bCs/>
      <w:color w:val="C0504D" w:themeColor="accent2"/>
      <w:spacing w:val="5"/>
      <w:u w:val="none"/>
    </w:rPr>
  </w:style>
  <w:style w:type="paragraph" w:styleId="Caption">
    <w:name w:val="caption"/>
    <w:basedOn w:val="Heading1"/>
    <w:next w:val="BodyText"/>
    <w:uiPriority w:val="8"/>
    <w:qFormat/>
    <w:rsid w:val="002D4E2D"/>
    <w:pPr>
      <w:spacing w:before="200" w:after="40" w:line="276" w:lineRule="auto"/>
      <w:outlineLvl w:val="9"/>
    </w:pPr>
    <w:rPr>
      <w:bCs w:val="0"/>
      <w:sz w:val="20"/>
      <w:szCs w:val="18"/>
    </w:rPr>
  </w:style>
  <w:style w:type="paragraph" w:styleId="Bibliography">
    <w:name w:val="Bibliography"/>
    <w:basedOn w:val="BodyText"/>
    <w:next w:val="Normal"/>
    <w:uiPriority w:val="8"/>
    <w:semiHidden/>
    <w:unhideWhenUsed/>
    <w:rsid w:val="00AB074C"/>
    <w:pPr>
      <w:ind w:left="1080" w:hanging="360"/>
    </w:pPr>
  </w:style>
  <w:style w:type="character" w:customStyle="1" w:styleId="Heading7Char">
    <w:name w:val="Heading 7 Char"/>
    <w:basedOn w:val="DefaultParagraphFont"/>
    <w:link w:val="Heading7"/>
    <w:uiPriority w:val="99"/>
    <w:rsid w:val="00AB074C"/>
    <w:rPr>
      <w:rFonts w:cstheme="minorBidi"/>
      <w:sz w:val="24"/>
      <w:szCs w:val="24"/>
    </w:rPr>
  </w:style>
  <w:style w:type="character" w:customStyle="1" w:styleId="Heading8Char">
    <w:name w:val="Heading 8 Char"/>
    <w:basedOn w:val="DefaultParagraphFont"/>
    <w:link w:val="Heading8"/>
    <w:uiPriority w:val="99"/>
    <w:rsid w:val="00AB074C"/>
    <w:rPr>
      <w:rFonts w:cstheme="minorBidi"/>
      <w:i/>
      <w:iCs/>
      <w:sz w:val="24"/>
      <w:szCs w:val="24"/>
    </w:rPr>
  </w:style>
  <w:style w:type="character" w:customStyle="1" w:styleId="Heading9Char">
    <w:name w:val="Heading 9 Char"/>
    <w:basedOn w:val="DefaultParagraphFont"/>
    <w:link w:val="Heading9"/>
    <w:uiPriority w:val="99"/>
    <w:rsid w:val="00AB074C"/>
    <w:rPr>
      <w:rFonts w:ascii="Arial" w:hAnsi="Arial" w:cs="Arial"/>
      <w:sz w:val="22"/>
      <w:szCs w:val="22"/>
    </w:rPr>
  </w:style>
  <w:style w:type="paragraph" w:styleId="BlockText">
    <w:name w:val="Block Text"/>
    <w:basedOn w:val="BodyText"/>
    <w:qFormat/>
    <w:rsid w:val="007F1D92"/>
    <w:pPr>
      <w:ind w:left="965"/>
    </w:pPr>
  </w:style>
  <w:style w:type="character" w:customStyle="1" w:styleId="ReferenceTitle">
    <w:name w:val="Reference Title"/>
    <w:unhideWhenUsed/>
    <w:qFormat/>
    <w:rsid w:val="00AB074C"/>
    <w:rPr>
      <w:i/>
    </w:rPr>
  </w:style>
  <w:style w:type="character" w:customStyle="1" w:styleId="StrongEmphasis">
    <w:name w:val="Strong Emphasis"/>
    <w:rsid w:val="00AB074C"/>
    <w:rPr>
      <w:b/>
      <w:i/>
    </w:rPr>
  </w:style>
  <w:style w:type="paragraph" w:styleId="Index1">
    <w:name w:val="index 1"/>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40" w:hanging="240"/>
      <w:jc w:val="left"/>
    </w:pPr>
    <w:rPr>
      <w:rFonts w:ascii="Georgia" w:eastAsiaTheme="minorHAnsi" w:hAnsi="Georgia" w:cstheme="minorBidi"/>
    </w:rPr>
  </w:style>
  <w:style w:type="paragraph" w:styleId="Index2">
    <w:name w:val="index 2"/>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80" w:hanging="240"/>
      <w:jc w:val="left"/>
    </w:pPr>
    <w:rPr>
      <w:rFonts w:ascii="Georgia" w:eastAsiaTheme="minorHAnsi" w:hAnsi="Georgia" w:cstheme="minorBidi"/>
    </w:rPr>
  </w:style>
  <w:style w:type="paragraph" w:styleId="Index3">
    <w:name w:val="index 3"/>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hanging="240"/>
      <w:jc w:val="left"/>
    </w:pPr>
    <w:rPr>
      <w:rFonts w:ascii="Georgia" w:eastAsiaTheme="minorHAnsi" w:hAnsi="Georgia" w:cstheme="minorBidi"/>
    </w:rPr>
  </w:style>
  <w:style w:type="paragraph" w:styleId="Index4">
    <w:name w:val="index 4"/>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960" w:hanging="240"/>
      <w:jc w:val="left"/>
    </w:pPr>
    <w:rPr>
      <w:rFonts w:ascii="Georgia" w:eastAsiaTheme="minorHAnsi" w:hAnsi="Georgia" w:cstheme="minorBidi"/>
    </w:rPr>
  </w:style>
  <w:style w:type="paragraph" w:styleId="Index5">
    <w:name w:val="index 5"/>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200" w:hanging="240"/>
      <w:jc w:val="left"/>
    </w:pPr>
    <w:rPr>
      <w:rFonts w:ascii="Georgia" w:eastAsiaTheme="minorHAnsi" w:hAnsi="Georgia" w:cstheme="minorBidi"/>
    </w:rPr>
  </w:style>
  <w:style w:type="paragraph" w:styleId="Index6">
    <w:name w:val="index 6"/>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440" w:hanging="240"/>
      <w:jc w:val="left"/>
    </w:pPr>
    <w:rPr>
      <w:rFonts w:ascii="Georgia" w:eastAsiaTheme="minorHAnsi" w:hAnsi="Georgia" w:cstheme="minorBidi"/>
    </w:rPr>
  </w:style>
  <w:style w:type="paragraph" w:styleId="Index7">
    <w:name w:val="index 7"/>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680" w:hanging="240"/>
      <w:jc w:val="left"/>
    </w:pPr>
    <w:rPr>
      <w:rFonts w:ascii="Georgia" w:eastAsiaTheme="minorHAnsi" w:hAnsi="Georgia" w:cstheme="minorBidi"/>
    </w:rPr>
  </w:style>
  <w:style w:type="paragraph" w:styleId="Index8">
    <w:name w:val="index 8"/>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920" w:hanging="240"/>
      <w:jc w:val="left"/>
    </w:pPr>
    <w:rPr>
      <w:rFonts w:ascii="Georgia" w:eastAsiaTheme="minorHAnsi" w:hAnsi="Georgia" w:cstheme="minorBidi"/>
    </w:rPr>
  </w:style>
  <w:style w:type="paragraph" w:styleId="Index9">
    <w:name w:val="index 9"/>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160" w:hanging="240"/>
      <w:jc w:val="left"/>
    </w:pPr>
    <w:rPr>
      <w:rFonts w:ascii="Georgia" w:eastAsiaTheme="minorHAnsi" w:hAnsi="Georgia" w:cstheme="minorBidi"/>
    </w:rPr>
  </w:style>
  <w:style w:type="paragraph" w:styleId="TOC1">
    <w:name w:val="toc 1"/>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TOC2">
    <w:name w:val="toc 2"/>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40"/>
      <w:jc w:val="left"/>
    </w:pPr>
    <w:rPr>
      <w:rFonts w:ascii="Georgia" w:eastAsiaTheme="minorHAnsi" w:hAnsi="Georgia" w:cstheme="minorBidi"/>
    </w:rPr>
  </w:style>
  <w:style w:type="paragraph" w:styleId="TOC3">
    <w:name w:val="toc 3"/>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80"/>
      <w:jc w:val="left"/>
    </w:pPr>
    <w:rPr>
      <w:rFonts w:ascii="Georgia" w:eastAsiaTheme="minorHAnsi" w:hAnsi="Georgia" w:cstheme="minorBidi"/>
    </w:rPr>
  </w:style>
  <w:style w:type="paragraph" w:styleId="TOC4">
    <w:name w:val="toc 4"/>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jc w:val="left"/>
    </w:pPr>
    <w:rPr>
      <w:rFonts w:ascii="Georgia" w:eastAsiaTheme="minorHAnsi" w:hAnsi="Georgia" w:cstheme="minorBidi"/>
    </w:rPr>
  </w:style>
  <w:style w:type="paragraph" w:styleId="TOC5">
    <w:name w:val="toc 5"/>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960"/>
      <w:jc w:val="left"/>
    </w:pPr>
    <w:rPr>
      <w:rFonts w:ascii="Georgia" w:eastAsiaTheme="minorHAnsi" w:hAnsi="Georgia" w:cstheme="minorBidi"/>
    </w:rPr>
  </w:style>
  <w:style w:type="paragraph" w:styleId="TOC6">
    <w:name w:val="toc 6"/>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200"/>
      <w:jc w:val="left"/>
    </w:pPr>
    <w:rPr>
      <w:rFonts w:ascii="Georgia" w:eastAsiaTheme="minorHAnsi" w:hAnsi="Georgia" w:cstheme="minorBidi"/>
    </w:rPr>
  </w:style>
  <w:style w:type="paragraph" w:styleId="TOC7">
    <w:name w:val="toc 7"/>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440"/>
      <w:jc w:val="left"/>
    </w:pPr>
    <w:rPr>
      <w:rFonts w:ascii="Georgia" w:eastAsiaTheme="minorHAnsi" w:hAnsi="Georgia" w:cstheme="minorBidi"/>
    </w:rPr>
  </w:style>
  <w:style w:type="paragraph" w:styleId="TOC8">
    <w:name w:val="toc 8"/>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680"/>
      <w:jc w:val="left"/>
    </w:pPr>
    <w:rPr>
      <w:rFonts w:ascii="Georgia" w:eastAsiaTheme="minorHAnsi" w:hAnsi="Georgia" w:cstheme="minorBidi"/>
    </w:rPr>
  </w:style>
  <w:style w:type="paragraph" w:styleId="TOC9">
    <w:name w:val="toc 9"/>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920"/>
      <w:jc w:val="left"/>
    </w:pPr>
    <w:rPr>
      <w:rFonts w:ascii="Georgia" w:eastAsiaTheme="minorHAnsi" w:hAnsi="Georgia" w:cstheme="minorBidi"/>
    </w:rPr>
  </w:style>
  <w:style w:type="paragraph" w:styleId="NormalIndent">
    <w:name w:val="Normal Indent"/>
    <w:basedOn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jc w:val="left"/>
    </w:pPr>
    <w:rPr>
      <w:rFonts w:ascii="Georgia" w:eastAsiaTheme="minorHAnsi" w:hAnsi="Georgia" w:cstheme="minorBidi"/>
    </w:rPr>
  </w:style>
  <w:style w:type="paragraph" w:styleId="FootnoteText">
    <w:name w:val="footnote text"/>
    <w:basedOn w:val="Normal"/>
    <w:link w:val="Footnote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sz w:val="20"/>
      <w:szCs w:val="20"/>
    </w:rPr>
  </w:style>
  <w:style w:type="character" w:customStyle="1" w:styleId="FootnoteTextChar">
    <w:name w:val="Footnote Text Char"/>
    <w:basedOn w:val="DefaultParagraphFont"/>
    <w:link w:val="FootnoteText"/>
    <w:semiHidden/>
    <w:rsid w:val="00AB074C"/>
    <w:rPr>
      <w:rFonts w:cstheme="minorBidi"/>
    </w:rPr>
  </w:style>
  <w:style w:type="paragraph" w:styleId="CommentText">
    <w:name w:val="annotation text"/>
    <w:basedOn w:val="Normal"/>
    <w:link w:val="Comment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Comic Sans MS" w:eastAsiaTheme="minorHAnsi" w:hAnsi="Comic Sans MS" w:cstheme="minorBidi"/>
      <w:sz w:val="20"/>
      <w:szCs w:val="20"/>
    </w:rPr>
  </w:style>
  <w:style w:type="character" w:customStyle="1" w:styleId="CommentTextChar">
    <w:name w:val="Comment Text Char"/>
    <w:basedOn w:val="DefaultParagraphFont"/>
    <w:link w:val="CommentText"/>
    <w:semiHidden/>
    <w:rsid w:val="00AB074C"/>
    <w:rPr>
      <w:rFonts w:ascii="Comic Sans MS" w:hAnsi="Comic Sans MS" w:cstheme="minorBidi"/>
    </w:rPr>
  </w:style>
  <w:style w:type="paragraph" w:styleId="Header">
    <w:name w:val="header"/>
    <w:basedOn w:val="Normal"/>
    <w:link w:val="HeaderChar"/>
    <w:semiHidden/>
    <w:rsid w:val="00AB074C"/>
    <w:pPr>
      <w:widowControl/>
      <w:tabs>
        <w:tab w:val="clear" w:pos="0"/>
        <w:tab w:val="clear" w:pos="1440"/>
        <w:tab w:val="clear" w:pos="2160"/>
        <w:tab w:val="clear" w:pos="2880"/>
        <w:tab w:val="clear" w:pos="3600"/>
        <w:tab w:val="clear" w:pos="5040"/>
        <w:tab w:val="clear" w:pos="5760"/>
        <w:tab w:val="clear" w:pos="6480"/>
        <w:tab w:val="clear" w:pos="7200"/>
        <w:tab w:val="clear" w:pos="7920"/>
        <w:tab w:val="center" w:pos="4320"/>
        <w:tab w:val="right" w:pos="8640"/>
      </w:tabs>
      <w:autoSpaceDE/>
      <w:autoSpaceDN/>
      <w:adjustRightInd/>
      <w:spacing w:before="-1" w:after="-1"/>
      <w:jc w:val="left"/>
    </w:pPr>
    <w:rPr>
      <w:rFonts w:ascii="Georgia" w:eastAsiaTheme="minorHAnsi" w:hAnsi="Georgia" w:cstheme="minorBidi"/>
    </w:rPr>
  </w:style>
  <w:style w:type="character" w:customStyle="1" w:styleId="HeaderChar">
    <w:name w:val="Header Char"/>
    <w:basedOn w:val="DefaultParagraphFont"/>
    <w:link w:val="Header"/>
    <w:semiHidden/>
    <w:rsid w:val="00AB074C"/>
    <w:rPr>
      <w:rFonts w:cstheme="minorBidi"/>
      <w:sz w:val="24"/>
      <w:szCs w:val="24"/>
    </w:rPr>
  </w:style>
  <w:style w:type="paragraph" w:styleId="Footer">
    <w:name w:val="footer"/>
    <w:basedOn w:val="Normal"/>
    <w:link w:val="FooterChar"/>
    <w:semiHidden/>
    <w:rsid w:val="00AB074C"/>
    <w:pPr>
      <w:widowControl/>
      <w:tabs>
        <w:tab w:val="clear" w:pos="0"/>
        <w:tab w:val="clear" w:pos="1440"/>
        <w:tab w:val="clear" w:pos="2160"/>
        <w:tab w:val="clear" w:pos="2880"/>
        <w:tab w:val="clear" w:pos="3600"/>
        <w:tab w:val="clear" w:pos="5040"/>
        <w:tab w:val="clear" w:pos="5760"/>
        <w:tab w:val="clear" w:pos="6480"/>
        <w:tab w:val="clear" w:pos="7200"/>
        <w:tab w:val="clear" w:pos="7920"/>
        <w:tab w:val="center" w:pos="4320"/>
        <w:tab w:val="right" w:pos="8640"/>
      </w:tabs>
      <w:autoSpaceDE/>
      <w:autoSpaceDN/>
      <w:adjustRightInd/>
      <w:spacing w:before="-1" w:after="-1"/>
      <w:jc w:val="left"/>
    </w:pPr>
    <w:rPr>
      <w:rFonts w:ascii="Georgia" w:eastAsiaTheme="minorHAnsi" w:hAnsi="Georgia" w:cstheme="minorBidi"/>
    </w:rPr>
  </w:style>
  <w:style w:type="character" w:customStyle="1" w:styleId="FooterChar">
    <w:name w:val="Footer Char"/>
    <w:basedOn w:val="DefaultParagraphFont"/>
    <w:link w:val="Footer"/>
    <w:semiHidden/>
    <w:rsid w:val="00AB074C"/>
    <w:rPr>
      <w:rFonts w:cstheme="minorBidi"/>
      <w:sz w:val="24"/>
      <w:szCs w:val="24"/>
    </w:rPr>
  </w:style>
  <w:style w:type="paragraph" w:styleId="IndexHeading">
    <w:name w:val="index heading"/>
    <w:basedOn w:val="Normal"/>
    <w:next w:val="Index1"/>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Arial" w:eastAsiaTheme="minorHAnsi" w:hAnsi="Arial" w:cs="Arial"/>
      <w:b/>
      <w:bCs/>
    </w:rPr>
  </w:style>
  <w:style w:type="paragraph" w:styleId="TableofFigures">
    <w:name w:val="table of figures"/>
    <w:basedOn w:val="Normal"/>
    <w:next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EnvelopeAddress">
    <w:name w:val="envelope address"/>
    <w:basedOn w:val="Normal"/>
    <w:semiHidden/>
    <w:rsid w:val="00AB074C"/>
    <w:pPr>
      <w:framePr w:w="7920" w:h="1980" w:hRule="exact" w:hSpace="180" w:wrap="auto" w:hAnchor="page" w:xAlign="center" w:yAlign="bottom"/>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880"/>
      <w:jc w:val="left"/>
    </w:pPr>
    <w:rPr>
      <w:rFonts w:ascii="Arial" w:eastAsiaTheme="minorHAnsi" w:hAnsi="Arial" w:cs="Arial"/>
    </w:rPr>
  </w:style>
  <w:style w:type="paragraph" w:styleId="EnvelopeReturn">
    <w:name w:val="envelope return"/>
    <w:basedOn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Arial" w:eastAsiaTheme="minorHAnsi" w:hAnsi="Arial" w:cs="Arial"/>
      <w:sz w:val="20"/>
      <w:szCs w:val="20"/>
    </w:rPr>
  </w:style>
  <w:style w:type="character" w:styleId="FootnoteReference">
    <w:name w:val="footnote reference"/>
    <w:basedOn w:val="DefaultParagraphFont"/>
    <w:semiHidden/>
    <w:rsid w:val="00AB074C"/>
    <w:rPr>
      <w:vertAlign w:val="superscript"/>
    </w:rPr>
  </w:style>
  <w:style w:type="character" w:styleId="CommentReference">
    <w:name w:val="annotation reference"/>
    <w:basedOn w:val="DefaultParagraphFont"/>
    <w:semiHidden/>
    <w:rsid w:val="00AB074C"/>
    <w:rPr>
      <w:sz w:val="16"/>
      <w:szCs w:val="16"/>
    </w:rPr>
  </w:style>
  <w:style w:type="character" w:styleId="LineNumber">
    <w:name w:val="line number"/>
    <w:basedOn w:val="DefaultParagraphFont"/>
    <w:semiHidden/>
    <w:rsid w:val="00AB074C"/>
  </w:style>
  <w:style w:type="character" w:styleId="PageNumber">
    <w:name w:val="page number"/>
    <w:basedOn w:val="DefaultParagraphFont"/>
    <w:semiHidden/>
    <w:rsid w:val="00AB074C"/>
  </w:style>
  <w:style w:type="character" w:styleId="EndnoteReference">
    <w:name w:val="endnote reference"/>
    <w:basedOn w:val="DefaultParagraphFont"/>
    <w:semiHidden/>
    <w:rsid w:val="00AB074C"/>
    <w:rPr>
      <w:vertAlign w:val="superscript"/>
    </w:rPr>
  </w:style>
  <w:style w:type="paragraph" w:styleId="EndnoteText">
    <w:name w:val="endnote text"/>
    <w:basedOn w:val="Normal"/>
    <w:link w:val="Endnote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sz w:val="20"/>
      <w:szCs w:val="20"/>
    </w:rPr>
  </w:style>
  <w:style w:type="character" w:customStyle="1" w:styleId="EndnoteTextChar">
    <w:name w:val="Endnote Text Char"/>
    <w:basedOn w:val="DefaultParagraphFont"/>
    <w:link w:val="EndnoteText"/>
    <w:semiHidden/>
    <w:rsid w:val="00AB074C"/>
    <w:rPr>
      <w:rFonts w:cstheme="minorBidi"/>
    </w:rPr>
  </w:style>
  <w:style w:type="paragraph" w:styleId="TableofAuthorities">
    <w:name w:val="table of authorities"/>
    <w:basedOn w:val="Normal"/>
    <w:next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40" w:hanging="240"/>
      <w:jc w:val="left"/>
    </w:pPr>
    <w:rPr>
      <w:rFonts w:ascii="Georgia" w:eastAsiaTheme="minorHAnsi" w:hAnsi="Georgia" w:cstheme="minorBidi"/>
    </w:rPr>
  </w:style>
  <w:style w:type="paragraph" w:styleId="MacroText">
    <w:name w:val="macro"/>
    <w:link w:val="MacroTextChar"/>
    <w:semiHidden/>
    <w:rsid w:val="00AB074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AB074C"/>
    <w:rPr>
      <w:rFonts w:ascii="Courier New" w:eastAsia="Times New Roman" w:hAnsi="Courier New" w:cs="Courier New"/>
    </w:rPr>
  </w:style>
  <w:style w:type="paragraph" w:styleId="TOAHeading">
    <w:name w:val="toa heading"/>
    <w:basedOn w:val="Normal"/>
    <w:next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20" w:after="-1"/>
      <w:jc w:val="left"/>
    </w:pPr>
    <w:rPr>
      <w:rFonts w:ascii="Arial" w:eastAsiaTheme="minorHAnsi" w:hAnsi="Arial" w:cs="Arial"/>
      <w:b/>
      <w:bCs/>
    </w:rPr>
  </w:style>
  <w:style w:type="paragraph" w:styleId="List2">
    <w:name w:val="List 2"/>
    <w:basedOn w:val="Normal"/>
    <w:uiPriority w:val="5"/>
    <w:semiHidden/>
    <w:unhideWhenUsed/>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hanging="360"/>
      <w:jc w:val="left"/>
    </w:pPr>
    <w:rPr>
      <w:rFonts w:ascii="Georgia" w:eastAsiaTheme="minorHAnsi" w:hAnsi="Georgia" w:cstheme="minorBidi"/>
    </w:rPr>
  </w:style>
  <w:style w:type="paragraph" w:styleId="List3">
    <w:name w:val="List 3"/>
    <w:basedOn w:val="Normal"/>
    <w:uiPriority w:val="5"/>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080" w:hanging="360"/>
      <w:jc w:val="left"/>
    </w:pPr>
    <w:rPr>
      <w:rFonts w:ascii="Georgia" w:eastAsiaTheme="minorHAnsi" w:hAnsi="Georgia" w:cstheme="minorBidi"/>
    </w:rPr>
  </w:style>
  <w:style w:type="paragraph" w:styleId="List4">
    <w:name w:val="List 4"/>
    <w:basedOn w:val="Normal"/>
    <w:uiPriority w:val="5"/>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440" w:hanging="360"/>
      <w:jc w:val="left"/>
    </w:pPr>
    <w:rPr>
      <w:rFonts w:ascii="Georgia" w:eastAsiaTheme="minorHAnsi" w:hAnsi="Georgia" w:cstheme="minorBidi"/>
    </w:rPr>
  </w:style>
  <w:style w:type="paragraph" w:styleId="List5">
    <w:name w:val="List 5"/>
    <w:basedOn w:val="Normal"/>
    <w:uiPriority w:val="5"/>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800" w:hanging="360"/>
      <w:jc w:val="left"/>
    </w:pPr>
    <w:rPr>
      <w:rFonts w:ascii="Georgia" w:eastAsiaTheme="minorHAnsi" w:hAnsi="Georgia" w:cstheme="minorBidi"/>
    </w:rPr>
  </w:style>
  <w:style w:type="paragraph" w:styleId="ListBullet2">
    <w:name w:val="List Bullet 2"/>
    <w:basedOn w:val="ListBullet"/>
    <w:uiPriority w:val="5"/>
    <w:semiHidden/>
    <w:unhideWhenUsed/>
    <w:rsid w:val="00AB074C"/>
    <w:pPr>
      <w:numPr>
        <w:numId w:val="11"/>
      </w:numPr>
    </w:pPr>
  </w:style>
  <w:style w:type="paragraph" w:styleId="ListBullet3">
    <w:name w:val="List Bullet 3"/>
    <w:basedOn w:val="Normal"/>
    <w:uiPriority w:val="5"/>
    <w:semiHidden/>
    <w:rsid w:val="00AB074C"/>
    <w:pPr>
      <w:widowControl/>
      <w:numPr>
        <w:numId w:val="1"/>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Bullet4">
    <w:name w:val="List Bullet 4"/>
    <w:basedOn w:val="Normal"/>
    <w:uiPriority w:val="5"/>
    <w:semiHidden/>
    <w:rsid w:val="00AB074C"/>
    <w:pPr>
      <w:widowControl/>
      <w:numPr>
        <w:numId w:val="2"/>
      </w:numPr>
      <w:tabs>
        <w:tab w:val="clear" w:pos="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Bullet5">
    <w:name w:val="List Bullet 5"/>
    <w:basedOn w:val="Normal"/>
    <w:uiPriority w:val="5"/>
    <w:semiHidden/>
    <w:rsid w:val="00AB074C"/>
    <w:pPr>
      <w:widowControl/>
      <w:numPr>
        <w:numId w:val="3"/>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2">
    <w:name w:val="List Number 2"/>
    <w:basedOn w:val="Normal"/>
    <w:uiPriority w:val="5"/>
    <w:semiHidden/>
    <w:unhideWhenUsed/>
    <w:rsid w:val="00AB074C"/>
    <w:pPr>
      <w:widowControl/>
      <w:numPr>
        <w:numId w:val="4"/>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3">
    <w:name w:val="List Number 3"/>
    <w:basedOn w:val="Normal"/>
    <w:uiPriority w:val="5"/>
    <w:semiHidden/>
    <w:rsid w:val="00AB074C"/>
    <w:pPr>
      <w:widowControl/>
      <w:numPr>
        <w:numId w:val="5"/>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4">
    <w:name w:val="List Number 4"/>
    <w:basedOn w:val="Normal"/>
    <w:uiPriority w:val="5"/>
    <w:semiHidden/>
    <w:rsid w:val="00AB074C"/>
    <w:pPr>
      <w:widowControl/>
      <w:numPr>
        <w:numId w:val="6"/>
      </w:numPr>
      <w:tabs>
        <w:tab w:val="clear" w:pos="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5">
    <w:name w:val="List Number 5"/>
    <w:basedOn w:val="Normal"/>
    <w:uiPriority w:val="5"/>
    <w:semiHidden/>
    <w:rsid w:val="00AB074C"/>
    <w:pPr>
      <w:widowControl/>
      <w:numPr>
        <w:numId w:val="7"/>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Closing">
    <w:name w:val="Closing"/>
    <w:basedOn w:val="Normal"/>
    <w:link w:val="Closing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320"/>
      <w:jc w:val="left"/>
    </w:pPr>
    <w:rPr>
      <w:rFonts w:ascii="Georgia" w:eastAsiaTheme="minorHAnsi" w:hAnsi="Georgia" w:cstheme="minorBidi"/>
    </w:rPr>
  </w:style>
  <w:style w:type="character" w:customStyle="1" w:styleId="ClosingChar">
    <w:name w:val="Closing Char"/>
    <w:basedOn w:val="DefaultParagraphFont"/>
    <w:link w:val="Closing"/>
    <w:semiHidden/>
    <w:rsid w:val="00AB074C"/>
    <w:rPr>
      <w:rFonts w:cstheme="minorBidi"/>
      <w:sz w:val="24"/>
      <w:szCs w:val="24"/>
    </w:rPr>
  </w:style>
  <w:style w:type="paragraph" w:styleId="Signature">
    <w:name w:val="Signature"/>
    <w:basedOn w:val="Normal"/>
    <w:link w:val="Signature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320"/>
      <w:jc w:val="left"/>
    </w:pPr>
    <w:rPr>
      <w:rFonts w:ascii="Georgia" w:eastAsiaTheme="minorHAnsi" w:hAnsi="Georgia" w:cstheme="minorBidi"/>
    </w:rPr>
  </w:style>
  <w:style w:type="character" w:customStyle="1" w:styleId="SignatureChar">
    <w:name w:val="Signature Char"/>
    <w:basedOn w:val="DefaultParagraphFont"/>
    <w:link w:val="Signature"/>
    <w:semiHidden/>
    <w:rsid w:val="00AB074C"/>
    <w:rPr>
      <w:rFonts w:cstheme="minorBidi"/>
      <w:sz w:val="24"/>
      <w:szCs w:val="24"/>
    </w:rPr>
  </w:style>
  <w:style w:type="paragraph" w:styleId="BodyTextIndent">
    <w:name w:val="Body Text Indent"/>
    <w:basedOn w:val="Normal"/>
    <w:link w:val="BodyTextInden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360"/>
      <w:jc w:val="left"/>
    </w:pPr>
    <w:rPr>
      <w:rFonts w:ascii="Georgia" w:eastAsiaTheme="minorHAnsi" w:hAnsi="Georgia" w:cstheme="minorBidi"/>
    </w:rPr>
  </w:style>
  <w:style w:type="character" w:customStyle="1" w:styleId="BodyTextIndentChar">
    <w:name w:val="Body Text Indent Char"/>
    <w:basedOn w:val="DefaultParagraphFont"/>
    <w:link w:val="BodyTextIndent"/>
    <w:semiHidden/>
    <w:rsid w:val="00AB074C"/>
    <w:rPr>
      <w:rFonts w:cstheme="minorBidi"/>
      <w:sz w:val="24"/>
      <w:szCs w:val="24"/>
    </w:rPr>
  </w:style>
  <w:style w:type="paragraph" w:styleId="ListContinue2">
    <w:name w:val="List Continue 2"/>
    <w:basedOn w:val="Normal"/>
    <w:uiPriority w:val="6"/>
    <w:semiHidden/>
    <w:unhideWhenUsed/>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720"/>
      <w:jc w:val="left"/>
    </w:pPr>
    <w:rPr>
      <w:rFonts w:ascii="Georgia" w:eastAsiaTheme="minorHAnsi" w:hAnsi="Georgia" w:cstheme="minorBidi"/>
    </w:rPr>
  </w:style>
  <w:style w:type="paragraph" w:styleId="ListContinue3">
    <w:name w:val="List Continue 3"/>
    <w:basedOn w:val="Normal"/>
    <w:uiPriority w:val="6"/>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1080"/>
      <w:jc w:val="left"/>
    </w:pPr>
    <w:rPr>
      <w:rFonts w:ascii="Georgia" w:eastAsiaTheme="minorHAnsi" w:hAnsi="Georgia" w:cstheme="minorBidi"/>
    </w:rPr>
  </w:style>
  <w:style w:type="paragraph" w:styleId="ListContinue4">
    <w:name w:val="List Continue 4"/>
    <w:basedOn w:val="Normal"/>
    <w:uiPriority w:val="6"/>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1440"/>
      <w:jc w:val="left"/>
    </w:pPr>
    <w:rPr>
      <w:rFonts w:ascii="Georgia" w:eastAsiaTheme="minorHAnsi" w:hAnsi="Georgia" w:cstheme="minorBidi"/>
    </w:rPr>
  </w:style>
  <w:style w:type="paragraph" w:styleId="ListContinue5">
    <w:name w:val="List Continue 5"/>
    <w:basedOn w:val="Normal"/>
    <w:uiPriority w:val="6"/>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1800"/>
      <w:jc w:val="left"/>
    </w:pPr>
    <w:rPr>
      <w:rFonts w:ascii="Georgia" w:eastAsiaTheme="minorHAnsi" w:hAnsi="Georgia" w:cstheme="minorBidi"/>
    </w:rPr>
  </w:style>
  <w:style w:type="paragraph" w:styleId="MessageHeader">
    <w:name w:val="Message Header"/>
    <w:basedOn w:val="Normal"/>
    <w:link w:val="MessageHeaderChar"/>
    <w:semiHidden/>
    <w:rsid w:val="00AB074C"/>
    <w:pPr>
      <w:widowControl/>
      <w:pBdr>
        <w:top w:val="single" w:sz="6" w:space="1" w:color="auto"/>
        <w:left w:val="single" w:sz="6" w:space="1" w:color="auto"/>
        <w:bottom w:val="single" w:sz="6" w:space="1" w:color="auto"/>
        <w:right w:val="single" w:sz="6" w:space="1" w:color="auto"/>
      </w:pBdr>
      <w:shd w:val="pct20" w:color="auto" w:fill="auto"/>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080" w:hanging="1080"/>
      <w:jc w:val="left"/>
    </w:pPr>
    <w:rPr>
      <w:rFonts w:ascii="Arial" w:eastAsiaTheme="minorHAnsi" w:hAnsi="Arial" w:cs="Arial"/>
    </w:rPr>
  </w:style>
  <w:style w:type="character" w:customStyle="1" w:styleId="MessageHeaderChar">
    <w:name w:val="Message Header Char"/>
    <w:basedOn w:val="DefaultParagraphFont"/>
    <w:link w:val="MessageHeader"/>
    <w:semiHidden/>
    <w:rsid w:val="00AB074C"/>
    <w:rPr>
      <w:rFonts w:ascii="Arial" w:hAnsi="Arial" w:cs="Arial"/>
      <w:sz w:val="24"/>
      <w:szCs w:val="24"/>
      <w:shd w:val="pct20" w:color="auto" w:fill="auto"/>
    </w:rPr>
  </w:style>
  <w:style w:type="paragraph" w:styleId="Salutation">
    <w:name w:val="Salutation"/>
    <w:basedOn w:val="Normal"/>
    <w:next w:val="Normal"/>
    <w:link w:val="Salutation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SalutationChar">
    <w:name w:val="Salutation Char"/>
    <w:basedOn w:val="DefaultParagraphFont"/>
    <w:link w:val="Salutation"/>
    <w:semiHidden/>
    <w:rsid w:val="00AB074C"/>
    <w:rPr>
      <w:rFonts w:cstheme="minorBidi"/>
      <w:sz w:val="24"/>
      <w:szCs w:val="24"/>
    </w:rPr>
  </w:style>
  <w:style w:type="paragraph" w:styleId="Date">
    <w:name w:val="Date"/>
    <w:basedOn w:val="Normal"/>
    <w:next w:val="Normal"/>
    <w:link w:val="Date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DateChar">
    <w:name w:val="Date Char"/>
    <w:basedOn w:val="DefaultParagraphFont"/>
    <w:link w:val="Date"/>
    <w:semiHidden/>
    <w:rsid w:val="00AB074C"/>
    <w:rPr>
      <w:rFonts w:cstheme="minorBidi"/>
      <w:sz w:val="24"/>
      <w:szCs w:val="24"/>
    </w:rPr>
  </w:style>
  <w:style w:type="paragraph" w:styleId="BodyTextFirstIndent">
    <w:name w:val="Body Text First Indent"/>
    <w:basedOn w:val="BodyText"/>
    <w:link w:val="BodyTextFirstIndentChar"/>
    <w:semiHidden/>
    <w:rsid w:val="00AB074C"/>
    <w:pPr>
      <w:ind w:firstLine="210"/>
    </w:pPr>
  </w:style>
  <w:style w:type="character" w:customStyle="1" w:styleId="BodyTextFirstIndentChar">
    <w:name w:val="Body Text First Indent Char"/>
    <w:basedOn w:val="BodyTextChar"/>
    <w:link w:val="BodyTextFirstIndent"/>
    <w:semiHidden/>
    <w:rsid w:val="00AB074C"/>
    <w:rPr>
      <w:rFonts w:cstheme="minorBidi"/>
    </w:rPr>
  </w:style>
  <w:style w:type="paragraph" w:styleId="BodyTextFirstIndent2">
    <w:name w:val="Body Text First Indent 2"/>
    <w:basedOn w:val="BodyTextIndent"/>
    <w:link w:val="BodyTextFirstIndent2Char"/>
    <w:semiHidden/>
    <w:rsid w:val="00AB074C"/>
    <w:pPr>
      <w:ind w:firstLine="210"/>
    </w:pPr>
  </w:style>
  <w:style w:type="character" w:customStyle="1" w:styleId="BodyTextFirstIndent2Char">
    <w:name w:val="Body Text First Indent 2 Char"/>
    <w:basedOn w:val="BodyTextIndentChar"/>
    <w:link w:val="BodyTextFirstIndent2"/>
    <w:semiHidden/>
    <w:rsid w:val="00AB074C"/>
    <w:rPr>
      <w:rFonts w:cstheme="minorBidi"/>
      <w:sz w:val="24"/>
      <w:szCs w:val="24"/>
    </w:rPr>
  </w:style>
  <w:style w:type="paragraph" w:styleId="NoteHeading">
    <w:name w:val="Note Heading"/>
    <w:basedOn w:val="Normal"/>
    <w:next w:val="Normal"/>
    <w:link w:val="NoteHeading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NoteHeadingChar">
    <w:name w:val="Note Heading Char"/>
    <w:basedOn w:val="DefaultParagraphFont"/>
    <w:link w:val="NoteHeading"/>
    <w:semiHidden/>
    <w:rsid w:val="00AB074C"/>
    <w:rPr>
      <w:rFonts w:cstheme="minorBidi"/>
      <w:sz w:val="24"/>
      <w:szCs w:val="24"/>
    </w:rPr>
  </w:style>
  <w:style w:type="paragraph" w:styleId="BodyText2">
    <w:name w:val="Body Text 2"/>
    <w:basedOn w:val="Normal"/>
    <w:link w:val="BodyText2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line="480" w:lineRule="auto"/>
      <w:jc w:val="left"/>
    </w:pPr>
    <w:rPr>
      <w:rFonts w:ascii="Georgia" w:eastAsiaTheme="minorHAnsi" w:hAnsi="Georgia" w:cstheme="minorBidi"/>
    </w:rPr>
  </w:style>
  <w:style w:type="character" w:customStyle="1" w:styleId="BodyText2Char">
    <w:name w:val="Body Text 2 Char"/>
    <w:basedOn w:val="DefaultParagraphFont"/>
    <w:link w:val="BodyText2"/>
    <w:semiHidden/>
    <w:rsid w:val="00AB074C"/>
    <w:rPr>
      <w:rFonts w:cstheme="minorBidi"/>
      <w:sz w:val="24"/>
      <w:szCs w:val="24"/>
    </w:rPr>
  </w:style>
  <w:style w:type="paragraph" w:styleId="BodyText3">
    <w:name w:val="Body Text 3"/>
    <w:basedOn w:val="Normal"/>
    <w:link w:val="BodyText3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jc w:val="left"/>
    </w:pPr>
    <w:rPr>
      <w:rFonts w:ascii="Georgia" w:eastAsiaTheme="minorHAnsi" w:hAnsi="Georgia" w:cstheme="minorBidi"/>
      <w:sz w:val="16"/>
      <w:szCs w:val="16"/>
    </w:rPr>
  </w:style>
  <w:style w:type="character" w:customStyle="1" w:styleId="BodyText3Char">
    <w:name w:val="Body Text 3 Char"/>
    <w:basedOn w:val="DefaultParagraphFont"/>
    <w:link w:val="BodyText3"/>
    <w:semiHidden/>
    <w:rsid w:val="00AB074C"/>
    <w:rPr>
      <w:rFonts w:cstheme="minorBidi"/>
      <w:sz w:val="16"/>
      <w:szCs w:val="16"/>
    </w:rPr>
  </w:style>
  <w:style w:type="paragraph" w:styleId="BodyTextIndent2">
    <w:name w:val="Body Text Indent 2"/>
    <w:basedOn w:val="Normal"/>
    <w:link w:val="BodyTextIndent2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line="480" w:lineRule="auto"/>
      <w:ind w:left="360"/>
      <w:jc w:val="left"/>
    </w:pPr>
    <w:rPr>
      <w:rFonts w:ascii="Georgia" w:eastAsiaTheme="minorHAnsi" w:hAnsi="Georgia" w:cstheme="minorBidi"/>
    </w:rPr>
  </w:style>
  <w:style w:type="character" w:customStyle="1" w:styleId="BodyTextIndent2Char">
    <w:name w:val="Body Text Indent 2 Char"/>
    <w:basedOn w:val="DefaultParagraphFont"/>
    <w:link w:val="BodyTextIndent2"/>
    <w:semiHidden/>
    <w:rsid w:val="00AB074C"/>
    <w:rPr>
      <w:rFonts w:cstheme="minorBidi"/>
      <w:sz w:val="24"/>
      <w:szCs w:val="24"/>
    </w:rPr>
  </w:style>
  <w:style w:type="paragraph" w:styleId="BodyTextIndent3">
    <w:name w:val="Body Text Indent 3"/>
    <w:basedOn w:val="Normal"/>
    <w:link w:val="BodyTextIndent3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360"/>
      <w:jc w:val="left"/>
    </w:pPr>
    <w:rPr>
      <w:rFonts w:ascii="Georgia" w:eastAsiaTheme="minorHAnsi" w:hAnsi="Georgia" w:cstheme="minorBidi"/>
      <w:sz w:val="16"/>
      <w:szCs w:val="16"/>
    </w:rPr>
  </w:style>
  <w:style w:type="character" w:customStyle="1" w:styleId="BodyTextIndent3Char">
    <w:name w:val="Body Text Indent 3 Char"/>
    <w:basedOn w:val="DefaultParagraphFont"/>
    <w:link w:val="BodyTextIndent3"/>
    <w:semiHidden/>
    <w:rsid w:val="00AB074C"/>
    <w:rPr>
      <w:rFonts w:cstheme="minorBidi"/>
      <w:sz w:val="16"/>
      <w:szCs w:val="16"/>
    </w:rPr>
  </w:style>
  <w:style w:type="character" w:styleId="Hyperlink">
    <w:name w:val="Hyperlink"/>
    <w:basedOn w:val="DefaultParagraphFont"/>
    <w:semiHidden/>
    <w:rsid w:val="00AB074C"/>
    <w:rPr>
      <w:color w:val="0000FF"/>
      <w:u w:val="single"/>
    </w:rPr>
  </w:style>
  <w:style w:type="character" w:styleId="FollowedHyperlink">
    <w:name w:val="FollowedHyperlink"/>
    <w:basedOn w:val="DefaultParagraphFont"/>
    <w:semiHidden/>
    <w:rsid w:val="00AB074C"/>
    <w:rPr>
      <w:color w:val="800080"/>
      <w:u w:val="single"/>
    </w:rPr>
  </w:style>
  <w:style w:type="paragraph" w:styleId="DocumentMap">
    <w:name w:val="Document Map"/>
    <w:basedOn w:val="Normal"/>
    <w:link w:val="DocumentMapChar"/>
    <w:semiHidden/>
    <w:rsid w:val="00AB074C"/>
    <w:pPr>
      <w:widowControl/>
      <w:shd w:val="clear" w:color="auto" w:fill="FFFF00"/>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Tahoma" w:eastAsiaTheme="minorHAnsi" w:hAnsi="Tahoma" w:cs="Tahoma"/>
      <w:sz w:val="28"/>
      <w:szCs w:val="20"/>
    </w:rPr>
  </w:style>
  <w:style w:type="character" w:customStyle="1" w:styleId="DocumentMapChar">
    <w:name w:val="Document Map Char"/>
    <w:basedOn w:val="DefaultParagraphFont"/>
    <w:link w:val="DocumentMap"/>
    <w:semiHidden/>
    <w:rsid w:val="00AB074C"/>
    <w:rPr>
      <w:rFonts w:ascii="Tahoma" w:hAnsi="Tahoma" w:cs="Tahoma"/>
      <w:sz w:val="28"/>
      <w:shd w:val="clear" w:color="auto" w:fill="FFFF00"/>
    </w:rPr>
  </w:style>
  <w:style w:type="paragraph" w:styleId="PlainText">
    <w:name w:val="Plain Text"/>
    <w:basedOn w:val="Normal"/>
    <w:link w:val="Plain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Courier New" w:eastAsiaTheme="minorHAnsi" w:hAnsi="Courier New" w:cs="Courier New"/>
      <w:sz w:val="20"/>
      <w:szCs w:val="20"/>
    </w:rPr>
  </w:style>
  <w:style w:type="character" w:customStyle="1" w:styleId="PlainTextChar">
    <w:name w:val="Plain Text Char"/>
    <w:basedOn w:val="DefaultParagraphFont"/>
    <w:link w:val="PlainText"/>
    <w:semiHidden/>
    <w:rsid w:val="00AB074C"/>
    <w:rPr>
      <w:rFonts w:ascii="Courier New" w:hAnsi="Courier New" w:cs="Courier New"/>
    </w:rPr>
  </w:style>
  <w:style w:type="paragraph" w:styleId="E-mailSignature">
    <w:name w:val="E-mail Signature"/>
    <w:basedOn w:val="Normal"/>
    <w:link w:val="E-mailSignature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E-mailSignatureChar">
    <w:name w:val="E-mail Signature Char"/>
    <w:basedOn w:val="DefaultParagraphFont"/>
    <w:link w:val="E-mailSignature"/>
    <w:semiHidden/>
    <w:rsid w:val="00AB074C"/>
    <w:rPr>
      <w:rFonts w:cstheme="minorBidi"/>
      <w:sz w:val="24"/>
      <w:szCs w:val="24"/>
    </w:rPr>
  </w:style>
  <w:style w:type="paragraph" w:styleId="NormalWeb">
    <w:name w:val="Normal (Web)"/>
    <w:basedOn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styleId="HTMLAcronym">
    <w:name w:val="HTML Acronym"/>
    <w:basedOn w:val="DefaultParagraphFont"/>
    <w:semiHidden/>
    <w:rsid w:val="00AB074C"/>
  </w:style>
  <w:style w:type="paragraph" w:styleId="HTMLAddress">
    <w:name w:val="HTML Address"/>
    <w:basedOn w:val="Normal"/>
    <w:link w:val="HTMLAddress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i/>
      <w:iCs/>
    </w:rPr>
  </w:style>
  <w:style w:type="character" w:customStyle="1" w:styleId="HTMLAddressChar">
    <w:name w:val="HTML Address Char"/>
    <w:basedOn w:val="DefaultParagraphFont"/>
    <w:link w:val="HTMLAddress"/>
    <w:semiHidden/>
    <w:rsid w:val="00AB074C"/>
    <w:rPr>
      <w:rFonts w:cstheme="minorBidi"/>
      <w:i/>
      <w:iCs/>
      <w:sz w:val="24"/>
      <w:szCs w:val="24"/>
    </w:rPr>
  </w:style>
  <w:style w:type="character" w:styleId="HTMLCite">
    <w:name w:val="HTML Cite"/>
    <w:basedOn w:val="DefaultParagraphFont"/>
    <w:semiHidden/>
    <w:rsid w:val="00AB074C"/>
    <w:rPr>
      <w:i/>
      <w:iCs/>
    </w:rPr>
  </w:style>
  <w:style w:type="character" w:styleId="HTMLCode">
    <w:name w:val="HTML Code"/>
    <w:basedOn w:val="DefaultParagraphFont"/>
    <w:semiHidden/>
    <w:rsid w:val="00AB074C"/>
    <w:rPr>
      <w:rFonts w:ascii="Courier New" w:hAnsi="Courier New" w:cs="Courier New"/>
      <w:sz w:val="20"/>
      <w:szCs w:val="20"/>
    </w:rPr>
  </w:style>
  <w:style w:type="character" w:styleId="HTMLDefinition">
    <w:name w:val="HTML Definition"/>
    <w:basedOn w:val="DefaultParagraphFont"/>
    <w:semiHidden/>
    <w:rsid w:val="00AB074C"/>
    <w:rPr>
      <w:i/>
      <w:iCs/>
    </w:rPr>
  </w:style>
  <w:style w:type="character" w:styleId="HTMLKeyboard">
    <w:name w:val="HTML Keyboard"/>
    <w:basedOn w:val="DefaultParagraphFont"/>
    <w:semiHidden/>
    <w:rsid w:val="00AB074C"/>
    <w:rPr>
      <w:rFonts w:ascii="Courier New" w:hAnsi="Courier New" w:cs="Courier New"/>
      <w:sz w:val="20"/>
      <w:szCs w:val="20"/>
    </w:rPr>
  </w:style>
  <w:style w:type="paragraph" w:styleId="HTMLPreformatted">
    <w:name w:val="HTML Preformatted"/>
    <w:basedOn w:val="Normal"/>
    <w:link w:val="HTMLPreformatted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Courier New" w:eastAsiaTheme="minorHAnsi" w:hAnsi="Courier New" w:cs="Courier New"/>
      <w:sz w:val="20"/>
      <w:szCs w:val="20"/>
    </w:rPr>
  </w:style>
  <w:style w:type="character" w:customStyle="1" w:styleId="HTMLPreformattedChar">
    <w:name w:val="HTML Preformatted Char"/>
    <w:basedOn w:val="DefaultParagraphFont"/>
    <w:link w:val="HTMLPreformatted"/>
    <w:semiHidden/>
    <w:rsid w:val="00AB074C"/>
    <w:rPr>
      <w:rFonts w:ascii="Courier New" w:hAnsi="Courier New" w:cs="Courier New"/>
    </w:rPr>
  </w:style>
  <w:style w:type="character" w:styleId="HTMLSample">
    <w:name w:val="HTML Sample"/>
    <w:basedOn w:val="DefaultParagraphFont"/>
    <w:semiHidden/>
    <w:rsid w:val="00AB074C"/>
    <w:rPr>
      <w:rFonts w:ascii="Courier New" w:hAnsi="Courier New" w:cs="Courier New"/>
    </w:rPr>
  </w:style>
  <w:style w:type="character" w:styleId="HTMLTypewriter">
    <w:name w:val="HTML Typewriter"/>
    <w:basedOn w:val="DefaultParagraphFont"/>
    <w:semiHidden/>
    <w:rsid w:val="00AB074C"/>
    <w:rPr>
      <w:rFonts w:ascii="Courier New" w:hAnsi="Courier New" w:cs="Courier New"/>
      <w:sz w:val="20"/>
      <w:szCs w:val="20"/>
    </w:rPr>
  </w:style>
  <w:style w:type="character" w:styleId="HTMLVariable">
    <w:name w:val="HTML Variable"/>
    <w:basedOn w:val="DefaultParagraphFont"/>
    <w:semiHidden/>
    <w:rsid w:val="00AB074C"/>
    <w:rPr>
      <w:i/>
      <w:iCs/>
    </w:rPr>
  </w:style>
  <w:style w:type="paragraph" w:styleId="CommentSubject">
    <w:name w:val="annotation subject"/>
    <w:basedOn w:val="CommentText"/>
    <w:next w:val="CommentText"/>
    <w:link w:val="CommentSubjectChar"/>
    <w:semiHidden/>
    <w:rsid w:val="00AB074C"/>
    <w:rPr>
      <w:rFonts w:ascii="Georgia" w:hAnsi="Georgia"/>
      <w:b/>
      <w:bCs/>
    </w:rPr>
  </w:style>
  <w:style w:type="character" w:customStyle="1" w:styleId="CommentSubjectChar">
    <w:name w:val="Comment Subject Char"/>
    <w:basedOn w:val="CommentTextChar"/>
    <w:link w:val="CommentSubject"/>
    <w:semiHidden/>
    <w:rsid w:val="00AB074C"/>
    <w:rPr>
      <w:rFonts w:ascii="Georgia" w:hAnsi="Georgia" w:cstheme="minorBidi"/>
      <w:b/>
      <w:bCs/>
    </w:rPr>
  </w:style>
  <w:style w:type="numbering" w:styleId="1ai">
    <w:name w:val="Outline List 1"/>
    <w:basedOn w:val="NoList"/>
    <w:semiHidden/>
    <w:rsid w:val="00AB074C"/>
    <w:pPr>
      <w:numPr>
        <w:numId w:val="8"/>
      </w:numPr>
    </w:pPr>
  </w:style>
  <w:style w:type="numbering" w:styleId="111111">
    <w:name w:val="Outline List 2"/>
    <w:basedOn w:val="NoList"/>
    <w:semiHidden/>
    <w:rsid w:val="00AB074C"/>
    <w:pPr>
      <w:numPr>
        <w:numId w:val="9"/>
      </w:numPr>
    </w:pPr>
  </w:style>
  <w:style w:type="numbering" w:styleId="ArticleSection">
    <w:name w:val="Outline List 3"/>
    <w:basedOn w:val="NoList"/>
    <w:semiHidden/>
    <w:rsid w:val="00AB074C"/>
    <w:pPr>
      <w:numPr>
        <w:numId w:val="10"/>
      </w:numPr>
    </w:pPr>
  </w:style>
  <w:style w:type="table" w:styleId="TableSimple1">
    <w:name w:val="Table Simple 1"/>
    <w:basedOn w:val="TableNormal"/>
    <w:semiHidden/>
    <w:rsid w:val="00AB074C"/>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AB074C"/>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AB074C"/>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AB074C"/>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AB074C"/>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AB074C"/>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AB074C"/>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AB074C"/>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AB074C"/>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AB074C"/>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AB074C"/>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AB074C"/>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AB074C"/>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AB074C"/>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AB074C"/>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AB074C"/>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AB074C"/>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AB074C"/>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AB074C"/>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AB074C"/>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AB074C"/>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rsid w:val="00AB074C"/>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AB074C"/>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AB074C"/>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AB074C"/>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AB074C"/>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AB074C"/>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AB074C"/>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AB074C"/>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AB074C"/>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AB074C"/>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alloonText">
    <w:name w:val="Balloon Text"/>
    <w:basedOn w:val="Normal"/>
    <w:link w:val="Balloon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Tahoma" w:eastAsiaTheme="minorHAnsi" w:hAnsi="Tahoma" w:cs="Tahoma"/>
      <w:sz w:val="16"/>
      <w:szCs w:val="16"/>
    </w:rPr>
  </w:style>
  <w:style w:type="character" w:customStyle="1" w:styleId="BalloonTextChar">
    <w:name w:val="Balloon Text Char"/>
    <w:basedOn w:val="DefaultParagraphFont"/>
    <w:link w:val="BalloonText"/>
    <w:semiHidden/>
    <w:rsid w:val="00AB074C"/>
    <w:rPr>
      <w:rFonts w:ascii="Tahoma" w:hAnsi="Tahoma" w:cs="Tahoma"/>
      <w:sz w:val="16"/>
      <w:szCs w:val="16"/>
    </w:rPr>
  </w:style>
  <w:style w:type="table" w:styleId="TableGrid">
    <w:name w:val="Table Grid"/>
    <w:basedOn w:val="TableNormal"/>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CEQTable-Verdana">
    <w:name w:val="TCEQ Table - Verdana"/>
    <w:basedOn w:val="TableNormal"/>
    <w:uiPriority w:val="99"/>
    <w:rsid w:val="002D4E2D"/>
    <w:pPr>
      <w:spacing w:before="0" w:after="0" w:line="288" w:lineRule="auto"/>
    </w:pPr>
    <w:rPr>
      <w:rFonts w:ascii="Verdana" w:hAnsi="Verdana" w:cstheme="minorBid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right w:w="115" w:type="dxa"/>
      </w:tblCellMar>
    </w:tblPr>
    <w:trPr>
      <w:cantSplit/>
    </w:trPr>
    <w:tcPr>
      <w:vAlign w:val="bottom"/>
    </w:tcPr>
    <w:tblStylePr w:type="firstRow">
      <w:pPr>
        <w:wordWrap/>
        <w:jc w:val="center"/>
      </w:pPr>
      <w:rPr>
        <w:b/>
      </w:rPr>
      <w:tblPr/>
      <w:tcPr>
        <w:shd w:val="clear" w:color="auto" w:fill="F2F2F2" w:themeFill="background1" w:themeFillShade="F2"/>
      </w:tcPr>
    </w:tblStylePr>
  </w:style>
  <w:style w:type="table" w:customStyle="1" w:styleId="TCEQTable-Arial">
    <w:name w:val="TCEQ Table - Arial"/>
    <w:basedOn w:val="TCEQTable-Verdana"/>
    <w:uiPriority w:val="99"/>
    <w:rsid w:val="002D4E2D"/>
    <w:rPr>
      <w:rFonts w:ascii="Arial" w:hAnsi="Arial"/>
    </w:rPr>
    <w:tblPr/>
    <w:tblStylePr w:type="firstRow">
      <w:pPr>
        <w:wordWrap/>
        <w:jc w:val="center"/>
      </w:pPr>
      <w:rPr>
        <w:b/>
      </w:rPr>
      <w:tblPr/>
      <w:tcPr>
        <w:shd w:val="clear" w:color="auto" w:fill="F2F2F2" w:themeFill="background1" w:themeFillShade="F2"/>
      </w:tcPr>
    </w:tblStylePr>
  </w:style>
  <w:style w:type="table" w:customStyle="1" w:styleId="TCEQTable-Calibri">
    <w:name w:val="TCEQ Table - Calibri"/>
    <w:basedOn w:val="TCEQTable-Verdana"/>
    <w:uiPriority w:val="99"/>
    <w:rsid w:val="002D4E2D"/>
    <w:rPr>
      <w:rFonts w:ascii="Calibri" w:hAnsi="Calibri"/>
      <w:sz w:val="22"/>
    </w:rPr>
    <w:tblPr/>
    <w:tblStylePr w:type="firstRow">
      <w:pPr>
        <w:wordWrap/>
        <w:jc w:val="center"/>
      </w:pPr>
      <w:rPr>
        <w:b/>
        <w:sz w:val="22"/>
      </w:rPr>
      <w:tblPr/>
      <w:trPr>
        <w:tblHeader/>
      </w:trPr>
      <w:tcPr>
        <w:shd w:val="clear" w:color="auto" w:fill="F2F2F2" w:themeFill="background1" w:themeFillShade="F2"/>
      </w:tcPr>
    </w:tblStylePr>
  </w:style>
  <w:style w:type="table" w:customStyle="1" w:styleId="TCEQTable-Tahoma">
    <w:name w:val="TCEQ Table - Tahoma"/>
    <w:basedOn w:val="TCEQTable-Verdana"/>
    <w:uiPriority w:val="99"/>
    <w:rsid w:val="002D4E2D"/>
    <w:rPr>
      <w:rFonts w:ascii="Tahoma" w:hAnsi="Tahoma"/>
    </w:rPr>
    <w:tblPr/>
    <w:tblStylePr w:type="firstRow">
      <w:pPr>
        <w:wordWrap/>
        <w:jc w:val="center"/>
      </w:pPr>
      <w:rPr>
        <w:b/>
      </w:rPr>
      <w:tblPr/>
      <w:tcPr>
        <w:shd w:val="clear" w:color="auto" w:fill="F2F2F2" w:themeFill="background1" w:themeFillShade="F2"/>
      </w:tcPr>
    </w:tblStylePr>
  </w:style>
  <w:style w:type="paragraph" w:customStyle="1" w:styleId="11">
    <w:name w:val="_11"/>
    <w:uiPriority w:val="99"/>
    <w:rsid w:val="00901CF3"/>
    <w:pPr>
      <w:widowControl w:val="0"/>
      <w:tabs>
        <w:tab w:val="left" w:pos="5040"/>
        <w:tab w:val="left" w:pos="5760"/>
        <w:tab w:val="left" w:pos="6480"/>
        <w:tab w:val="left" w:pos="7200"/>
        <w:tab w:val="left" w:pos="7920"/>
        <w:tab w:val="left" w:pos="8640"/>
      </w:tabs>
      <w:autoSpaceDE w:val="0"/>
      <w:autoSpaceDN w:val="0"/>
      <w:adjustRightInd w:val="0"/>
      <w:spacing w:before="0" w:after="0"/>
      <w:ind w:left="5040"/>
      <w:jc w:val="both"/>
    </w:pPr>
    <w:rPr>
      <w:rFonts w:ascii="Courier 10cpi" w:eastAsia="Times New Roman" w:hAnsi="Courier 10cpi" w:cs="Courier 10cpi"/>
    </w:rPr>
  </w:style>
  <w:style w:type="paragraph" w:customStyle="1" w:styleId="MemoHeader">
    <w:name w:val="Memo Header"/>
    <w:uiPriority w:val="99"/>
    <w:semiHidden/>
    <w:rsid w:val="00A42AF6"/>
    <w:pPr>
      <w:pBdr>
        <w:bottom w:val="single" w:sz="4" w:space="2" w:color="auto"/>
      </w:pBdr>
      <w:spacing w:before="360" w:after="100" w:afterAutospacing="1"/>
    </w:pPr>
    <w:rPr>
      <w:rFonts w:ascii="Verdana" w:eastAsia="Calibri" w:hAnsi="Verdana"/>
      <w:b/>
      <w:sz w:val="32"/>
    </w:rPr>
  </w:style>
  <w:style w:type="paragraph" w:customStyle="1" w:styleId="Default">
    <w:name w:val="Default"/>
    <w:rsid w:val="005858CD"/>
    <w:pPr>
      <w:autoSpaceDE w:val="0"/>
      <w:autoSpaceDN w:val="0"/>
      <w:adjustRightInd w:val="0"/>
      <w:spacing w:before="0" w:after="0"/>
    </w:pPr>
    <w:rPr>
      <w:rFonts w:ascii="Times New Roman" w:eastAsia="Calibri" w:hAnsi="Times New Roman"/>
      <w:color w:val="000000"/>
    </w:rPr>
  </w:style>
  <w:style w:type="paragraph" w:customStyle="1" w:styleId="Level2">
    <w:name w:val="Level 2"/>
    <w:basedOn w:val="Normal"/>
    <w:rsid w:val="00DE26E2"/>
    <w:pPr>
      <w:numPr>
        <w:ilvl w:val="1"/>
        <w:numId w:val="14"/>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jc w:val="left"/>
      <w:outlineLvl w:val="1"/>
    </w:pPr>
    <w:rPr>
      <w:rFonts w:ascii="Century Gothic" w:hAnsi="Century Gothic" w:cs="Times New Roman"/>
    </w:rPr>
  </w:style>
  <w:style w:type="paragraph" w:customStyle="1" w:styleId="Level3">
    <w:name w:val="Level 3"/>
    <w:link w:val="Level3Char"/>
    <w:rsid w:val="00DE26E2"/>
    <w:pPr>
      <w:autoSpaceDE w:val="0"/>
      <w:autoSpaceDN w:val="0"/>
      <w:adjustRightInd w:val="0"/>
      <w:spacing w:before="0" w:after="0"/>
      <w:ind w:left="2160"/>
    </w:pPr>
    <w:rPr>
      <w:rFonts w:ascii="Times New Roman" w:eastAsia="Times New Roman" w:hAnsi="Times New Roman"/>
    </w:rPr>
  </w:style>
  <w:style w:type="character" w:customStyle="1" w:styleId="Level3Char">
    <w:name w:val="Level 3 Char"/>
    <w:link w:val="Level3"/>
    <w:rsid w:val="00DE26E2"/>
    <w:rPr>
      <w:rFonts w:ascii="Times New Roman" w:eastAsia="Times New Roman" w:hAnsi="Times New Roman"/>
    </w:rPr>
  </w:style>
  <w:style w:type="paragraph" w:styleId="NoSpacing">
    <w:name w:val="No Spacing"/>
    <w:uiPriority w:val="1"/>
    <w:qFormat/>
    <w:rsid w:val="00D527B5"/>
    <w:pPr>
      <w:spacing w:before="0" w:after="0"/>
    </w:pPr>
    <w:rPr>
      <w:rFonts w:ascii="Times New Roman" w:eastAsia="Times New Roman" w:hAnsi="Times New Roman" w:cs="Baskerville Old Face"/>
    </w:rPr>
  </w:style>
  <w:style w:type="character" w:customStyle="1" w:styleId="address1">
    <w:name w:val="address1"/>
    <w:basedOn w:val="DefaultParagraphFont"/>
    <w:rsid w:val="00E44AF3"/>
  </w:style>
  <w:style w:type="character" w:customStyle="1" w:styleId="city">
    <w:name w:val="city"/>
    <w:basedOn w:val="DefaultParagraphFont"/>
    <w:rsid w:val="00E44AF3"/>
  </w:style>
  <w:style w:type="character" w:customStyle="1" w:styleId="state">
    <w:name w:val="state"/>
    <w:basedOn w:val="DefaultParagraphFont"/>
    <w:rsid w:val="00E44AF3"/>
  </w:style>
  <w:style w:type="character" w:customStyle="1" w:styleId="zip">
    <w:name w:val="zip"/>
    <w:basedOn w:val="DefaultParagraphFont"/>
    <w:rsid w:val="00E44AF3"/>
  </w:style>
  <w:style w:type="character" w:customStyle="1" w:styleId="hyphen">
    <w:name w:val="hyphen"/>
    <w:basedOn w:val="DefaultParagraphFont"/>
    <w:rsid w:val="00E44AF3"/>
  </w:style>
  <w:style w:type="character" w:customStyle="1" w:styleId="zip4">
    <w:name w:val="zip4"/>
    <w:basedOn w:val="DefaultParagraphFont"/>
    <w:rsid w:val="00E44AF3"/>
  </w:style>
  <w:style w:type="character" w:customStyle="1" w:styleId="linknr1">
    <w:name w:val="linknr1"/>
    <w:basedOn w:val="DefaultParagraphFont"/>
    <w:rsid w:val="00C60027"/>
    <w:rPr>
      <w:vanish/>
      <w:webHidden w:val="0"/>
      <w:specVanish w:val="0"/>
    </w:rPr>
  </w:style>
  <w:style w:type="character" w:customStyle="1" w:styleId="xbe">
    <w:name w:val="_xbe"/>
    <w:basedOn w:val="DefaultParagraphFont"/>
    <w:rsid w:val="007276DD"/>
  </w:style>
  <w:style w:type="paragraph" w:styleId="Revision">
    <w:name w:val="Revision"/>
    <w:hidden/>
    <w:uiPriority w:val="99"/>
    <w:semiHidden/>
    <w:rsid w:val="009F2363"/>
    <w:pPr>
      <w:spacing w:before="0" w:after="0"/>
    </w:pPr>
    <w:rPr>
      <w:rFonts w:ascii="Courier 10cpi" w:eastAsia="Times New Roman" w:hAnsi="Courier 10cpi" w:cs="Courier 10cp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734766">
      <w:bodyDiv w:val="1"/>
      <w:marLeft w:val="0"/>
      <w:marRight w:val="0"/>
      <w:marTop w:val="0"/>
      <w:marBottom w:val="0"/>
      <w:divBdr>
        <w:top w:val="none" w:sz="0" w:space="0" w:color="auto"/>
        <w:left w:val="none" w:sz="0" w:space="0" w:color="auto"/>
        <w:bottom w:val="none" w:sz="0" w:space="0" w:color="auto"/>
        <w:right w:val="none" w:sz="0" w:space="0" w:color="auto"/>
      </w:divBdr>
    </w:div>
    <w:div w:id="170730583">
      <w:bodyDiv w:val="1"/>
      <w:marLeft w:val="0"/>
      <w:marRight w:val="0"/>
      <w:marTop w:val="0"/>
      <w:marBottom w:val="0"/>
      <w:divBdr>
        <w:top w:val="none" w:sz="0" w:space="0" w:color="auto"/>
        <w:left w:val="none" w:sz="0" w:space="0" w:color="auto"/>
        <w:bottom w:val="none" w:sz="0" w:space="0" w:color="auto"/>
        <w:right w:val="none" w:sz="0" w:space="0" w:color="auto"/>
      </w:divBdr>
    </w:div>
    <w:div w:id="206139335">
      <w:bodyDiv w:val="1"/>
      <w:marLeft w:val="0"/>
      <w:marRight w:val="0"/>
      <w:marTop w:val="0"/>
      <w:marBottom w:val="0"/>
      <w:divBdr>
        <w:top w:val="none" w:sz="0" w:space="0" w:color="auto"/>
        <w:left w:val="none" w:sz="0" w:space="0" w:color="auto"/>
        <w:bottom w:val="none" w:sz="0" w:space="0" w:color="auto"/>
        <w:right w:val="none" w:sz="0" w:space="0" w:color="auto"/>
      </w:divBdr>
    </w:div>
    <w:div w:id="296490815">
      <w:bodyDiv w:val="1"/>
      <w:marLeft w:val="0"/>
      <w:marRight w:val="0"/>
      <w:marTop w:val="0"/>
      <w:marBottom w:val="0"/>
      <w:divBdr>
        <w:top w:val="none" w:sz="0" w:space="0" w:color="auto"/>
        <w:left w:val="none" w:sz="0" w:space="0" w:color="auto"/>
        <w:bottom w:val="none" w:sz="0" w:space="0" w:color="auto"/>
        <w:right w:val="none" w:sz="0" w:space="0" w:color="auto"/>
      </w:divBdr>
    </w:div>
    <w:div w:id="382875432">
      <w:bodyDiv w:val="1"/>
      <w:marLeft w:val="0"/>
      <w:marRight w:val="0"/>
      <w:marTop w:val="0"/>
      <w:marBottom w:val="0"/>
      <w:divBdr>
        <w:top w:val="none" w:sz="0" w:space="0" w:color="auto"/>
        <w:left w:val="none" w:sz="0" w:space="0" w:color="auto"/>
        <w:bottom w:val="none" w:sz="0" w:space="0" w:color="auto"/>
        <w:right w:val="none" w:sz="0" w:space="0" w:color="auto"/>
      </w:divBdr>
    </w:div>
    <w:div w:id="500513662">
      <w:bodyDiv w:val="1"/>
      <w:marLeft w:val="0"/>
      <w:marRight w:val="0"/>
      <w:marTop w:val="0"/>
      <w:marBottom w:val="0"/>
      <w:divBdr>
        <w:top w:val="none" w:sz="0" w:space="0" w:color="auto"/>
        <w:left w:val="none" w:sz="0" w:space="0" w:color="auto"/>
        <w:bottom w:val="none" w:sz="0" w:space="0" w:color="auto"/>
        <w:right w:val="none" w:sz="0" w:space="0" w:color="auto"/>
      </w:divBdr>
    </w:div>
    <w:div w:id="505051159">
      <w:bodyDiv w:val="1"/>
      <w:marLeft w:val="0"/>
      <w:marRight w:val="0"/>
      <w:marTop w:val="0"/>
      <w:marBottom w:val="0"/>
      <w:divBdr>
        <w:top w:val="none" w:sz="0" w:space="0" w:color="auto"/>
        <w:left w:val="none" w:sz="0" w:space="0" w:color="auto"/>
        <w:bottom w:val="none" w:sz="0" w:space="0" w:color="auto"/>
        <w:right w:val="none" w:sz="0" w:space="0" w:color="auto"/>
      </w:divBdr>
    </w:div>
    <w:div w:id="640815468">
      <w:bodyDiv w:val="1"/>
      <w:marLeft w:val="0"/>
      <w:marRight w:val="0"/>
      <w:marTop w:val="0"/>
      <w:marBottom w:val="0"/>
      <w:divBdr>
        <w:top w:val="none" w:sz="0" w:space="0" w:color="auto"/>
        <w:left w:val="none" w:sz="0" w:space="0" w:color="auto"/>
        <w:bottom w:val="none" w:sz="0" w:space="0" w:color="auto"/>
        <w:right w:val="none" w:sz="0" w:space="0" w:color="auto"/>
      </w:divBdr>
    </w:div>
    <w:div w:id="776827879">
      <w:bodyDiv w:val="1"/>
      <w:marLeft w:val="0"/>
      <w:marRight w:val="0"/>
      <w:marTop w:val="0"/>
      <w:marBottom w:val="0"/>
      <w:divBdr>
        <w:top w:val="none" w:sz="0" w:space="0" w:color="auto"/>
        <w:left w:val="none" w:sz="0" w:space="0" w:color="auto"/>
        <w:bottom w:val="none" w:sz="0" w:space="0" w:color="auto"/>
        <w:right w:val="none" w:sz="0" w:space="0" w:color="auto"/>
      </w:divBdr>
    </w:div>
    <w:div w:id="817913798">
      <w:bodyDiv w:val="1"/>
      <w:marLeft w:val="0"/>
      <w:marRight w:val="0"/>
      <w:marTop w:val="0"/>
      <w:marBottom w:val="0"/>
      <w:divBdr>
        <w:top w:val="none" w:sz="0" w:space="0" w:color="auto"/>
        <w:left w:val="none" w:sz="0" w:space="0" w:color="auto"/>
        <w:bottom w:val="none" w:sz="0" w:space="0" w:color="auto"/>
        <w:right w:val="none" w:sz="0" w:space="0" w:color="auto"/>
      </w:divBdr>
    </w:div>
    <w:div w:id="878321341">
      <w:bodyDiv w:val="1"/>
      <w:marLeft w:val="0"/>
      <w:marRight w:val="0"/>
      <w:marTop w:val="0"/>
      <w:marBottom w:val="0"/>
      <w:divBdr>
        <w:top w:val="none" w:sz="0" w:space="0" w:color="auto"/>
        <w:left w:val="none" w:sz="0" w:space="0" w:color="auto"/>
        <w:bottom w:val="none" w:sz="0" w:space="0" w:color="auto"/>
        <w:right w:val="none" w:sz="0" w:space="0" w:color="auto"/>
      </w:divBdr>
    </w:div>
    <w:div w:id="927419757">
      <w:bodyDiv w:val="1"/>
      <w:marLeft w:val="0"/>
      <w:marRight w:val="0"/>
      <w:marTop w:val="0"/>
      <w:marBottom w:val="0"/>
      <w:divBdr>
        <w:top w:val="none" w:sz="0" w:space="0" w:color="auto"/>
        <w:left w:val="none" w:sz="0" w:space="0" w:color="auto"/>
        <w:bottom w:val="none" w:sz="0" w:space="0" w:color="auto"/>
        <w:right w:val="none" w:sz="0" w:space="0" w:color="auto"/>
      </w:divBdr>
    </w:div>
    <w:div w:id="1029335197">
      <w:bodyDiv w:val="1"/>
      <w:marLeft w:val="0"/>
      <w:marRight w:val="0"/>
      <w:marTop w:val="0"/>
      <w:marBottom w:val="0"/>
      <w:divBdr>
        <w:top w:val="none" w:sz="0" w:space="0" w:color="auto"/>
        <w:left w:val="none" w:sz="0" w:space="0" w:color="auto"/>
        <w:bottom w:val="none" w:sz="0" w:space="0" w:color="auto"/>
        <w:right w:val="none" w:sz="0" w:space="0" w:color="auto"/>
      </w:divBdr>
    </w:div>
    <w:div w:id="1107853014">
      <w:bodyDiv w:val="1"/>
      <w:marLeft w:val="0"/>
      <w:marRight w:val="0"/>
      <w:marTop w:val="0"/>
      <w:marBottom w:val="0"/>
      <w:divBdr>
        <w:top w:val="none" w:sz="0" w:space="0" w:color="auto"/>
        <w:left w:val="none" w:sz="0" w:space="0" w:color="auto"/>
        <w:bottom w:val="none" w:sz="0" w:space="0" w:color="auto"/>
        <w:right w:val="none" w:sz="0" w:space="0" w:color="auto"/>
      </w:divBdr>
    </w:div>
    <w:div w:id="1134787460">
      <w:bodyDiv w:val="1"/>
      <w:marLeft w:val="0"/>
      <w:marRight w:val="0"/>
      <w:marTop w:val="0"/>
      <w:marBottom w:val="0"/>
      <w:divBdr>
        <w:top w:val="none" w:sz="0" w:space="0" w:color="auto"/>
        <w:left w:val="none" w:sz="0" w:space="0" w:color="auto"/>
        <w:bottom w:val="none" w:sz="0" w:space="0" w:color="auto"/>
        <w:right w:val="none" w:sz="0" w:space="0" w:color="auto"/>
      </w:divBdr>
    </w:div>
    <w:div w:id="1175343512">
      <w:bodyDiv w:val="1"/>
      <w:marLeft w:val="0"/>
      <w:marRight w:val="0"/>
      <w:marTop w:val="0"/>
      <w:marBottom w:val="0"/>
      <w:divBdr>
        <w:top w:val="none" w:sz="0" w:space="0" w:color="auto"/>
        <w:left w:val="none" w:sz="0" w:space="0" w:color="auto"/>
        <w:bottom w:val="none" w:sz="0" w:space="0" w:color="auto"/>
        <w:right w:val="none" w:sz="0" w:space="0" w:color="auto"/>
      </w:divBdr>
    </w:div>
    <w:div w:id="1369335484">
      <w:bodyDiv w:val="1"/>
      <w:marLeft w:val="0"/>
      <w:marRight w:val="0"/>
      <w:marTop w:val="0"/>
      <w:marBottom w:val="0"/>
      <w:divBdr>
        <w:top w:val="none" w:sz="0" w:space="0" w:color="auto"/>
        <w:left w:val="none" w:sz="0" w:space="0" w:color="auto"/>
        <w:bottom w:val="none" w:sz="0" w:space="0" w:color="auto"/>
        <w:right w:val="none" w:sz="0" w:space="0" w:color="auto"/>
      </w:divBdr>
    </w:div>
    <w:div w:id="1577544617">
      <w:bodyDiv w:val="1"/>
      <w:marLeft w:val="0"/>
      <w:marRight w:val="0"/>
      <w:marTop w:val="0"/>
      <w:marBottom w:val="0"/>
      <w:divBdr>
        <w:top w:val="none" w:sz="0" w:space="0" w:color="auto"/>
        <w:left w:val="none" w:sz="0" w:space="0" w:color="auto"/>
        <w:bottom w:val="none" w:sz="0" w:space="0" w:color="auto"/>
        <w:right w:val="none" w:sz="0" w:space="0" w:color="auto"/>
      </w:divBdr>
    </w:div>
    <w:div w:id="1634021389">
      <w:bodyDiv w:val="1"/>
      <w:marLeft w:val="0"/>
      <w:marRight w:val="0"/>
      <w:marTop w:val="0"/>
      <w:marBottom w:val="0"/>
      <w:divBdr>
        <w:top w:val="none" w:sz="0" w:space="0" w:color="auto"/>
        <w:left w:val="none" w:sz="0" w:space="0" w:color="auto"/>
        <w:bottom w:val="none" w:sz="0" w:space="0" w:color="auto"/>
        <w:right w:val="none" w:sz="0" w:space="0" w:color="auto"/>
      </w:divBdr>
    </w:div>
    <w:div w:id="1786577969">
      <w:bodyDiv w:val="1"/>
      <w:marLeft w:val="0"/>
      <w:marRight w:val="0"/>
      <w:marTop w:val="0"/>
      <w:marBottom w:val="0"/>
      <w:divBdr>
        <w:top w:val="none" w:sz="0" w:space="0" w:color="auto"/>
        <w:left w:val="none" w:sz="0" w:space="0" w:color="auto"/>
        <w:bottom w:val="none" w:sz="0" w:space="0" w:color="auto"/>
        <w:right w:val="none" w:sz="0" w:space="0" w:color="auto"/>
      </w:divBdr>
    </w:div>
    <w:div w:id="1805542420">
      <w:bodyDiv w:val="1"/>
      <w:marLeft w:val="0"/>
      <w:marRight w:val="0"/>
      <w:marTop w:val="0"/>
      <w:marBottom w:val="0"/>
      <w:divBdr>
        <w:top w:val="none" w:sz="0" w:space="0" w:color="auto"/>
        <w:left w:val="none" w:sz="0" w:space="0" w:color="auto"/>
        <w:bottom w:val="none" w:sz="0" w:space="0" w:color="auto"/>
        <w:right w:val="none" w:sz="0" w:space="0" w:color="auto"/>
      </w:divBdr>
    </w:div>
    <w:div w:id="1879076860">
      <w:bodyDiv w:val="1"/>
      <w:marLeft w:val="0"/>
      <w:marRight w:val="0"/>
      <w:marTop w:val="0"/>
      <w:marBottom w:val="0"/>
      <w:divBdr>
        <w:top w:val="none" w:sz="0" w:space="0" w:color="auto"/>
        <w:left w:val="none" w:sz="0" w:space="0" w:color="auto"/>
        <w:bottom w:val="none" w:sz="0" w:space="0" w:color="auto"/>
        <w:right w:val="none" w:sz="0" w:space="0" w:color="auto"/>
      </w:divBdr>
    </w:div>
    <w:div w:id="2061249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900</Words>
  <Characters>5133</Characters>
  <Application>Microsoft Office Word</Application>
  <DocSecurity>0</DocSecurity>
  <Lines>42</Lines>
  <Paragraphs>12</Paragraphs>
  <ScaleCrop>false</ScaleCrop>
  <Company/>
  <LinksUpToDate>false</LinksUpToDate>
  <CharactersWithSpaces>6021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2017-05-12T17:23:00Z</dcterms:created>
  <dcterms:modified xsi:type="dcterms:W3CDTF">2017-05-12T17:23:00Z</dcterms:modified>
</cp:coreProperties>
</file>